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12B" w:rsidRPr="001D312B" w:rsidRDefault="001D312B" w:rsidP="007B294E">
      <w:pPr>
        <w:spacing w:line="380" w:lineRule="exact"/>
        <w:jc w:val="center"/>
        <w:rPr>
          <w:rFonts w:hint="eastAsia"/>
          <w:b/>
          <w:sz w:val="28"/>
        </w:rPr>
      </w:pPr>
      <w:r w:rsidRPr="001D312B">
        <w:rPr>
          <w:rFonts w:hint="eastAsia"/>
          <w:b/>
          <w:sz w:val="28"/>
        </w:rPr>
        <w:t>关于组织申报</w:t>
      </w:r>
      <w:r w:rsidRPr="001D312B">
        <w:rPr>
          <w:rFonts w:hint="eastAsia"/>
          <w:b/>
          <w:sz w:val="28"/>
        </w:rPr>
        <w:t>2017</w:t>
      </w:r>
      <w:r w:rsidRPr="001D312B">
        <w:rPr>
          <w:rFonts w:hint="eastAsia"/>
          <w:b/>
          <w:sz w:val="28"/>
        </w:rPr>
        <w:t>年河南省工程技术研究中心的通知</w:t>
      </w:r>
    </w:p>
    <w:p w:rsidR="001D312B" w:rsidRDefault="001D312B" w:rsidP="007B294E">
      <w:pPr>
        <w:spacing w:line="380" w:lineRule="exact"/>
        <w:rPr>
          <w:rFonts w:hint="eastAsia"/>
        </w:rPr>
      </w:pPr>
      <w:r>
        <w:rPr>
          <w:rFonts w:hint="eastAsia"/>
        </w:rPr>
        <w:t>各省辖市、省直管县（市）科技局，各有关单位：</w:t>
      </w:r>
    </w:p>
    <w:p w:rsidR="001D312B" w:rsidRDefault="001D312B" w:rsidP="007B294E">
      <w:pPr>
        <w:spacing w:line="380" w:lineRule="exact"/>
        <w:rPr>
          <w:rFonts w:hint="eastAsia"/>
        </w:rPr>
      </w:pPr>
      <w:r>
        <w:rPr>
          <w:rFonts w:hint="eastAsia"/>
        </w:rPr>
        <w:t xml:space="preserve">    </w:t>
      </w:r>
      <w:r>
        <w:rPr>
          <w:rFonts w:hint="eastAsia"/>
        </w:rPr>
        <w:t>为加快构建自主创新体系，推动产业技术创新能力提升，促进科技成果工程化和产业化。根据《河南省科技创新平台建设与管理办法（试行）》（</w:t>
      </w:r>
      <w:proofErr w:type="gramStart"/>
      <w:r>
        <w:rPr>
          <w:rFonts w:hint="eastAsia"/>
        </w:rPr>
        <w:t>豫科〔</w:t>
      </w:r>
      <w:r>
        <w:rPr>
          <w:rFonts w:hint="eastAsia"/>
        </w:rPr>
        <w:t>2016</w:t>
      </w:r>
      <w:r>
        <w:rPr>
          <w:rFonts w:hint="eastAsia"/>
        </w:rPr>
        <w:t>〕</w:t>
      </w:r>
      <w:proofErr w:type="gramEnd"/>
      <w:r>
        <w:rPr>
          <w:rFonts w:hint="eastAsia"/>
        </w:rPr>
        <w:t>83</w:t>
      </w:r>
      <w:r>
        <w:rPr>
          <w:rFonts w:hint="eastAsia"/>
        </w:rPr>
        <w:t>号），决定组织开展</w:t>
      </w:r>
      <w:r>
        <w:rPr>
          <w:rFonts w:hint="eastAsia"/>
        </w:rPr>
        <w:t>2017</w:t>
      </w:r>
      <w:r>
        <w:rPr>
          <w:rFonts w:hint="eastAsia"/>
        </w:rPr>
        <w:t>年度省工程技术研究中心（以下简称“工程中心”）建设工作。现将有关事项通知如下：</w:t>
      </w:r>
    </w:p>
    <w:p w:rsidR="001D312B" w:rsidRDefault="001D312B" w:rsidP="007B294E">
      <w:pPr>
        <w:spacing w:beforeLines="50" w:before="156" w:afterLines="50" w:after="156" w:line="380" w:lineRule="exact"/>
        <w:rPr>
          <w:rFonts w:hint="eastAsia"/>
        </w:rPr>
      </w:pPr>
      <w:r>
        <w:rPr>
          <w:rFonts w:hint="eastAsia"/>
        </w:rPr>
        <w:t xml:space="preserve">    </w:t>
      </w:r>
      <w:r>
        <w:rPr>
          <w:rFonts w:hint="eastAsia"/>
        </w:rPr>
        <w:t>一、重点方向</w:t>
      </w:r>
    </w:p>
    <w:p w:rsidR="001D312B" w:rsidRDefault="001D312B" w:rsidP="007B294E">
      <w:pPr>
        <w:spacing w:line="380" w:lineRule="exact"/>
        <w:rPr>
          <w:rFonts w:hint="eastAsia"/>
        </w:rPr>
      </w:pPr>
      <w:r>
        <w:rPr>
          <w:rFonts w:hint="eastAsia"/>
        </w:rPr>
        <w:t xml:space="preserve">    </w:t>
      </w:r>
      <w:r>
        <w:rPr>
          <w:rFonts w:hint="eastAsia"/>
        </w:rPr>
        <w:t>按照《河南省推进技术创新攻坚方案》的部署，持续推进大中型工业企业研发机构全覆盖工程，围绕战略性新兴产业、传统优势产业、高成长性产业和现代农业，重点依托郑洛新国家自主创新示范区、郑州航空港经济综合实验区、高新技术产业开发区等，主要面向高新技术企业、创新型（试点）企业、节能减</w:t>
      </w:r>
      <w:proofErr w:type="gramStart"/>
      <w:r>
        <w:rPr>
          <w:rFonts w:hint="eastAsia"/>
        </w:rPr>
        <w:t>排科技</w:t>
      </w:r>
      <w:proofErr w:type="gramEnd"/>
      <w:r>
        <w:rPr>
          <w:rFonts w:hint="eastAsia"/>
        </w:rPr>
        <w:t>创新示范企业、知识产权优势企业等大中型企业，加快建设一批省工程技术研究中心。</w:t>
      </w:r>
    </w:p>
    <w:p w:rsidR="001D312B" w:rsidRDefault="001D312B" w:rsidP="007B294E">
      <w:pPr>
        <w:spacing w:beforeLines="50" w:before="156" w:afterLines="50" w:after="156" w:line="380" w:lineRule="exact"/>
        <w:rPr>
          <w:rFonts w:hint="eastAsia"/>
        </w:rPr>
      </w:pPr>
      <w:r>
        <w:rPr>
          <w:rFonts w:hint="eastAsia"/>
        </w:rPr>
        <w:t xml:space="preserve">    </w:t>
      </w:r>
      <w:r>
        <w:rPr>
          <w:rFonts w:hint="eastAsia"/>
        </w:rPr>
        <w:t>二、申报要求</w:t>
      </w:r>
    </w:p>
    <w:p w:rsidR="001D312B" w:rsidRDefault="001D312B" w:rsidP="007B294E">
      <w:pPr>
        <w:spacing w:line="380" w:lineRule="exact"/>
        <w:rPr>
          <w:rFonts w:hint="eastAsia"/>
        </w:rPr>
      </w:pPr>
      <w:r>
        <w:rPr>
          <w:rFonts w:hint="eastAsia"/>
        </w:rPr>
        <w:t xml:space="preserve">    </w:t>
      </w:r>
      <w:r>
        <w:rPr>
          <w:rFonts w:hint="eastAsia"/>
        </w:rPr>
        <w:t>（一）工程中心依托单位必须在河南省内注册登记，并具有独立法人资格。依托单位为企业的，资产负债率不超过</w:t>
      </w:r>
      <w:r>
        <w:rPr>
          <w:rFonts w:hint="eastAsia"/>
        </w:rPr>
        <w:t>70%</w:t>
      </w:r>
      <w:r>
        <w:rPr>
          <w:rFonts w:hint="eastAsia"/>
        </w:rPr>
        <w:t>，上年销售收入不少于</w:t>
      </w:r>
      <w:r>
        <w:rPr>
          <w:rFonts w:hint="eastAsia"/>
        </w:rPr>
        <w:t>2000</w:t>
      </w:r>
      <w:r>
        <w:rPr>
          <w:rFonts w:hint="eastAsia"/>
        </w:rPr>
        <w:t>万元，从业人数不少于</w:t>
      </w:r>
      <w:r>
        <w:rPr>
          <w:rFonts w:hint="eastAsia"/>
        </w:rPr>
        <w:t>300</w:t>
      </w:r>
      <w:r>
        <w:rPr>
          <w:rFonts w:hint="eastAsia"/>
        </w:rPr>
        <w:t>人，上年度研发投入占年销售收入比不低于</w:t>
      </w:r>
      <w:r>
        <w:rPr>
          <w:rFonts w:hint="eastAsia"/>
        </w:rPr>
        <w:t>3%</w:t>
      </w:r>
      <w:r>
        <w:rPr>
          <w:rFonts w:hint="eastAsia"/>
        </w:rPr>
        <w:t>或不少于</w:t>
      </w:r>
      <w:r>
        <w:rPr>
          <w:rFonts w:hint="eastAsia"/>
        </w:rPr>
        <w:t>500</w:t>
      </w:r>
      <w:r>
        <w:rPr>
          <w:rFonts w:hint="eastAsia"/>
        </w:rPr>
        <w:t>万元。依托单位为高校、科研院所或其他机构的，近三年内在同一技术领域内转化的技术成果不少于</w:t>
      </w:r>
      <w:r>
        <w:rPr>
          <w:rFonts w:hint="eastAsia"/>
        </w:rPr>
        <w:t>3</w:t>
      </w:r>
      <w:r>
        <w:rPr>
          <w:rFonts w:hint="eastAsia"/>
        </w:rPr>
        <w:t>项、完成的对外产学研合作项目不低于</w:t>
      </w:r>
      <w:r>
        <w:rPr>
          <w:rFonts w:hint="eastAsia"/>
        </w:rPr>
        <w:t>6</w:t>
      </w:r>
      <w:r>
        <w:rPr>
          <w:rFonts w:hint="eastAsia"/>
        </w:rPr>
        <w:t>项、自主获得的知识产权成果（包括发明专利、新药临床批件、新药证书、动植物新品种、新兽药等类别，不包括实用新型专利和外观设计专利）不少于</w:t>
      </w:r>
      <w:r>
        <w:rPr>
          <w:rFonts w:hint="eastAsia"/>
        </w:rPr>
        <w:t>6</w:t>
      </w:r>
      <w:r>
        <w:rPr>
          <w:rFonts w:hint="eastAsia"/>
        </w:rPr>
        <w:t>项。</w:t>
      </w:r>
    </w:p>
    <w:p w:rsidR="001D312B" w:rsidRDefault="001D312B" w:rsidP="007B294E">
      <w:pPr>
        <w:spacing w:line="380" w:lineRule="exact"/>
        <w:rPr>
          <w:rFonts w:hint="eastAsia"/>
        </w:rPr>
      </w:pPr>
      <w:r>
        <w:rPr>
          <w:rFonts w:hint="eastAsia"/>
        </w:rPr>
        <w:t xml:space="preserve">    </w:t>
      </w:r>
      <w:r>
        <w:rPr>
          <w:rFonts w:hint="eastAsia"/>
        </w:rPr>
        <w:t>（二）依托单位原则上应建有市厅级及以上研发中心。由省直管县（市）推荐的，建有较完善内部研发组织</w:t>
      </w:r>
      <w:proofErr w:type="gramStart"/>
      <w:r>
        <w:rPr>
          <w:rFonts w:hint="eastAsia"/>
        </w:rPr>
        <w:t>且正常</w:t>
      </w:r>
      <w:proofErr w:type="gramEnd"/>
      <w:r>
        <w:rPr>
          <w:rFonts w:hint="eastAsia"/>
        </w:rPr>
        <w:t>运行的可直接申请省工程中心。</w:t>
      </w:r>
    </w:p>
    <w:p w:rsidR="001D312B" w:rsidRDefault="001D312B" w:rsidP="007B294E">
      <w:pPr>
        <w:spacing w:line="380" w:lineRule="exact"/>
        <w:rPr>
          <w:rFonts w:hint="eastAsia"/>
        </w:rPr>
      </w:pPr>
      <w:r>
        <w:rPr>
          <w:rFonts w:hint="eastAsia"/>
        </w:rPr>
        <w:t xml:space="preserve">    </w:t>
      </w:r>
      <w:r>
        <w:rPr>
          <w:rFonts w:hint="eastAsia"/>
        </w:rPr>
        <w:t>（三）工程中心符合产业发展政策，掌握产业核心技术并具有自主知识产权，技术水平处于本领域领先地位，拥有一支研发能力强、技术水平高、工程化实践经验丰富的研究开发团队，其中相对固定和较高水平的工程技术研究和工程设计人员</w:t>
      </w:r>
      <w:r>
        <w:rPr>
          <w:rFonts w:hint="eastAsia"/>
        </w:rPr>
        <w:t>15</w:t>
      </w:r>
      <w:r>
        <w:rPr>
          <w:rFonts w:hint="eastAsia"/>
        </w:rPr>
        <w:t>人以上，具有高级职称或博士学位的工程技术带头人员不低于</w:t>
      </w:r>
      <w:r>
        <w:rPr>
          <w:rFonts w:hint="eastAsia"/>
        </w:rPr>
        <w:t>20%</w:t>
      </w:r>
      <w:r>
        <w:rPr>
          <w:rFonts w:hint="eastAsia"/>
        </w:rPr>
        <w:t>，或不少于</w:t>
      </w:r>
      <w:r>
        <w:rPr>
          <w:rFonts w:hint="eastAsia"/>
        </w:rPr>
        <w:t>3</w:t>
      </w:r>
      <w:r>
        <w:rPr>
          <w:rFonts w:hint="eastAsia"/>
        </w:rPr>
        <w:t>人。</w:t>
      </w:r>
    </w:p>
    <w:p w:rsidR="001D312B" w:rsidRDefault="001D312B" w:rsidP="007B294E">
      <w:pPr>
        <w:spacing w:line="380" w:lineRule="exact"/>
        <w:rPr>
          <w:rFonts w:hint="eastAsia"/>
        </w:rPr>
      </w:pPr>
      <w:r>
        <w:rPr>
          <w:rFonts w:hint="eastAsia"/>
        </w:rPr>
        <w:t xml:space="preserve">    </w:t>
      </w:r>
      <w:r>
        <w:rPr>
          <w:rFonts w:hint="eastAsia"/>
        </w:rPr>
        <w:t>（四）工程中心具备工程技术试验条件和基础设施，必要的检测、分析等仪器设备总值达到</w:t>
      </w:r>
      <w:r>
        <w:rPr>
          <w:rFonts w:hint="eastAsia"/>
        </w:rPr>
        <w:t>500</w:t>
      </w:r>
      <w:r>
        <w:rPr>
          <w:rFonts w:hint="eastAsia"/>
        </w:rPr>
        <w:t>万元以上，研究开发场地面积达</w:t>
      </w:r>
      <w:r>
        <w:rPr>
          <w:rFonts w:hint="eastAsia"/>
        </w:rPr>
        <w:t>100</w:t>
      </w:r>
      <w:r>
        <w:rPr>
          <w:rFonts w:hint="eastAsia"/>
        </w:rPr>
        <w:t>平方米以上，中试基地面积达到</w:t>
      </w:r>
      <w:r>
        <w:rPr>
          <w:rFonts w:hint="eastAsia"/>
        </w:rPr>
        <w:t>300</w:t>
      </w:r>
      <w:r>
        <w:rPr>
          <w:rFonts w:hint="eastAsia"/>
        </w:rPr>
        <w:t>平方米以上。</w:t>
      </w:r>
    </w:p>
    <w:p w:rsidR="001D312B" w:rsidRDefault="001D312B" w:rsidP="007B294E">
      <w:pPr>
        <w:spacing w:beforeLines="50" w:before="156" w:afterLines="50" w:after="156" w:line="380" w:lineRule="exact"/>
        <w:rPr>
          <w:rFonts w:hint="eastAsia"/>
        </w:rPr>
      </w:pPr>
      <w:r>
        <w:rPr>
          <w:rFonts w:hint="eastAsia"/>
        </w:rPr>
        <w:t xml:space="preserve">    </w:t>
      </w:r>
      <w:r>
        <w:rPr>
          <w:rFonts w:hint="eastAsia"/>
        </w:rPr>
        <w:t>三、申报材料</w:t>
      </w:r>
    </w:p>
    <w:p w:rsidR="001D312B" w:rsidRDefault="001D312B" w:rsidP="007B294E">
      <w:pPr>
        <w:spacing w:beforeLines="50" w:before="156" w:afterLines="50" w:after="156" w:line="380" w:lineRule="exact"/>
        <w:rPr>
          <w:rFonts w:hint="eastAsia"/>
        </w:rPr>
      </w:pPr>
      <w:r>
        <w:rPr>
          <w:rFonts w:hint="eastAsia"/>
        </w:rPr>
        <w:t xml:space="preserve">    </w:t>
      </w:r>
      <w:r>
        <w:rPr>
          <w:rFonts w:hint="eastAsia"/>
        </w:rPr>
        <w:t>申报单位需填写《河南省工程技术研究中心申请书》、《河南省工程技术研究中心可行性研究报告》、《河南省工程技术研究中心申报单位情况分类表》。书面材料一式两份，材料格式可从河南省科技网下载相关材料（网址：</w:t>
      </w:r>
      <w:r>
        <w:rPr>
          <w:rFonts w:hint="eastAsia"/>
        </w:rPr>
        <w:t>http://www.hnkjt.gov.cn</w:t>
      </w:r>
      <w:r>
        <w:rPr>
          <w:rFonts w:hint="eastAsia"/>
        </w:rPr>
        <w:t>）。</w:t>
      </w:r>
      <w:r>
        <w:rPr>
          <w:rFonts w:hint="eastAsia"/>
        </w:rPr>
        <w:cr/>
        <w:t xml:space="preserve">    </w:t>
      </w:r>
      <w:r>
        <w:rPr>
          <w:rFonts w:hint="eastAsia"/>
        </w:rPr>
        <w:t>四、申报程序</w:t>
      </w:r>
    </w:p>
    <w:p w:rsidR="001D312B" w:rsidRDefault="001D312B" w:rsidP="007B294E">
      <w:pPr>
        <w:spacing w:line="380" w:lineRule="exact"/>
        <w:rPr>
          <w:rFonts w:hint="eastAsia"/>
        </w:rPr>
      </w:pPr>
      <w:r>
        <w:rPr>
          <w:rFonts w:hint="eastAsia"/>
        </w:rPr>
        <w:t xml:space="preserve">   </w:t>
      </w:r>
      <w:r>
        <w:rPr>
          <w:rFonts w:hint="eastAsia"/>
        </w:rPr>
        <w:t>（一）申报单位登录“河南省科技业务综合管理平台（</w:t>
      </w:r>
      <w:r>
        <w:rPr>
          <w:rFonts w:hint="eastAsia"/>
        </w:rPr>
        <w:t>http://xm.hnkjt.gov.cn/</w:t>
      </w:r>
      <w:r>
        <w:rPr>
          <w:rFonts w:hint="eastAsia"/>
        </w:rPr>
        <w:t>）”填写河</w:t>
      </w:r>
      <w:r>
        <w:rPr>
          <w:rFonts w:hint="eastAsia"/>
        </w:rPr>
        <w:lastRenderedPageBreak/>
        <w:t>南省工程技术研究中心申报书和河南省工程技术研究中心可行性研究报告，并上</w:t>
      </w:r>
      <w:proofErr w:type="gramStart"/>
      <w:r>
        <w:rPr>
          <w:rFonts w:hint="eastAsia"/>
        </w:rPr>
        <w:t>传相关</w:t>
      </w:r>
      <w:proofErr w:type="gramEnd"/>
      <w:r>
        <w:rPr>
          <w:rFonts w:hint="eastAsia"/>
        </w:rPr>
        <w:t>附件。系统填报时间为</w:t>
      </w:r>
      <w:r>
        <w:rPr>
          <w:rFonts w:hint="eastAsia"/>
        </w:rPr>
        <w:t>7</w:t>
      </w:r>
      <w:r>
        <w:rPr>
          <w:rFonts w:hint="eastAsia"/>
        </w:rPr>
        <w:t>月</w:t>
      </w:r>
      <w:r>
        <w:rPr>
          <w:rFonts w:hint="eastAsia"/>
        </w:rPr>
        <w:t>24</w:t>
      </w:r>
      <w:r>
        <w:rPr>
          <w:rFonts w:hint="eastAsia"/>
        </w:rPr>
        <w:t>日至</w:t>
      </w:r>
      <w:r>
        <w:rPr>
          <w:rFonts w:hint="eastAsia"/>
        </w:rPr>
        <w:t>9</w:t>
      </w:r>
      <w:r>
        <w:rPr>
          <w:rFonts w:hint="eastAsia"/>
        </w:rPr>
        <w:t>月</w:t>
      </w:r>
      <w:r>
        <w:rPr>
          <w:rFonts w:hint="eastAsia"/>
        </w:rPr>
        <w:t>1</w:t>
      </w:r>
      <w:r>
        <w:rPr>
          <w:rFonts w:hint="eastAsia"/>
        </w:rPr>
        <w:t>日。</w:t>
      </w:r>
    </w:p>
    <w:p w:rsidR="001D312B" w:rsidRDefault="001D312B" w:rsidP="007B294E">
      <w:pPr>
        <w:spacing w:line="380" w:lineRule="exact"/>
        <w:rPr>
          <w:rFonts w:hint="eastAsia"/>
        </w:rPr>
      </w:pPr>
      <w:r>
        <w:rPr>
          <w:rFonts w:hint="eastAsia"/>
        </w:rPr>
        <w:t xml:space="preserve">   </w:t>
      </w:r>
      <w:r>
        <w:rPr>
          <w:rFonts w:hint="eastAsia"/>
        </w:rPr>
        <w:t>（二）纸质申报材料由系统生成</w:t>
      </w:r>
      <w:r>
        <w:rPr>
          <w:rFonts w:hint="eastAsia"/>
        </w:rPr>
        <w:t>PDF</w:t>
      </w:r>
      <w:r>
        <w:rPr>
          <w:rFonts w:hint="eastAsia"/>
        </w:rPr>
        <w:t>文档打印（相关附件材料附后），书籍式装订后报送主管部门（单位）审核盖章。</w:t>
      </w:r>
    </w:p>
    <w:p w:rsidR="001D312B" w:rsidRDefault="001D312B" w:rsidP="007B294E">
      <w:pPr>
        <w:spacing w:line="380" w:lineRule="exact"/>
        <w:rPr>
          <w:rFonts w:hint="eastAsia"/>
        </w:rPr>
      </w:pPr>
      <w:r>
        <w:rPr>
          <w:rFonts w:hint="eastAsia"/>
        </w:rPr>
        <w:t xml:space="preserve">   </w:t>
      </w:r>
      <w:r>
        <w:rPr>
          <w:rFonts w:hint="eastAsia"/>
        </w:rPr>
        <w:t>（三）隶属于省直部门（单位）的通过省直部门（单位）申报；郑州航空港经济综合实验区、国家高新区、国家郑州经济技术开发区内的单位通过管委会申报；其他单位均通过所在省辖市或省直管县（市）科技主管部门申报。</w:t>
      </w:r>
    </w:p>
    <w:p w:rsidR="001D312B" w:rsidRDefault="001D312B" w:rsidP="007B294E">
      <w:pPr>
        <w:spacing w:line="380" w:lineRule="exact"/>
        <w:rPr>
          <w:rFonts w:hint="eastAsia"/>
        </w:rPr>
      </w:pPr>
      <w:r>
        <w:rPr>
          <w:rFonts w:hint="eastAsia"/>
        </w:rPr>
        <w:t xml:space="preserve">   </w:t>
      </w:r>
      <w:r>
        <w:rPr>
          <w:rFonts w:hint="eastAsia"/>
        </w:rPr>
        <w:t>（四）主管部门（单位）对审核通过后进行网上提交，并在系统生成的汇总表上盖章确认，连同申报书和可行性研究报告（一式两份）于</w:t>
      </w:r>
      <w:r>
        <w:rPr>
          <w:rFonts w:hint="eastAsia"/>
        </w:rPr>
        <w:t>2017</w:t>
      </w:r>
      <w:r>
        <w:rPr>
          <w:rFonts w:hint="eastAsia"/>
        </w:rPr>
        <w:t>年</w:t>
      </w:r>
      <w:r>
        <w:rPr>
          <w:rFonts w:hint="eastAsia"/>
        </w:rPr>
        <w:t>9</w:t>
      </w:r>
      <w:r>
        <w:rPr>
          <w:rFonts w:hint="eastAsia"/>
        </w:rPr>
        <w:t>月</w:t>
      </w:r>
      <w:r>
        <w:rPr>
          <w:rFonts w:hint="eastAsia"/>
        </w:rPr>
        <w:t>4</w:t>
      </w:r>
      <w:r>
        <w:rPr>
          <w:rFonts w:hint="eastAsia"/>
        </w:rPr>
        <w:t>日至</w:t>
      </w:r>
      <w:r>
        <w:rPr>
          <w:rFonts w:hint="eastAsia"/>
        </w:rPr>
        <w:t>9</w:t>
      </w:r>
      <w:r>
        <w:rPr>
          <w:rFonts w:hint="eastAsia"/>
        </w:rPr>
        <w:t>月</w:t>
      </w:r>
      <w:r>
        <w:rPr>
          <w:rFonts w:hint="eastAsia"/>
        </w:rPr>
        <w:t>5</w:t>
      </w:r>
      <w:r>
        <w:rPr>
          <w:rFonts w:hint="eastAsia"/>
        </w:rPr>
        <w:t>日报送省科技厅，逾期不予受理。</w:t>
      </w:r>
    </w:p>
    <w:p w:rsidR="001D312B" w:rsidRDefault="001D312B" w:rsidP="007B294E">
      <w:pPr>
        <w:spacing w:line="380" w:lineRule="exact"/>
        <w:rPr>
          <w:rFonts w:hint="eastAsia"/>
        </w:rPr>
      </w:pPr>
      <w:r>
        <w:rPr>
          <w:rFonts w:hint="eastAsia"/>
        </w:rPr>
        <w:t xml:space="preserve">   </w:t>
      </w:r>
      <w:r>
        <w:rPr>
          <w:rFonts w:hint="eastAsia"/>
        </w:rPr>
        <w:t>（五）报送地址：河南省科学技术信息研究院（郑州市政六街</w:t>
      </w:r>
      <w:r>
        <w:rPr>
          <w:rFonts w:hint="eastAsia"/>
        </w:rPr>
        <w:t>3</w:t>
      </w:r>
      <w:r>
        <w:rPr>
          <w:rFonts w:hint="eastAsia"/>
        </w:rPr>
        <w:t>号）</w:t>
      </w:r>
      <w:r>
        <w:rPr>
          <w:rFonts w:hint="eastAsia"/>
        </w:rPr>
        <w:t>2</w:t>
      </w:r>
      <w:r>
        <w:rPr>
          <w:rFonts w:hint="eastAsia"/>
        </w:rPr>
        <w:t>号楼</w:t>
      </w:r>
      <w:r>
        <w:rPr>
          <w:rFonts w:hint="eastAsia"/>
        </w:rPr>
        <w:t>905</w:t>
      </w:r>
      <w:r>
        <w:rPr>
          <w:rFonts w:hint="eastAsia"/>
        </w:rPr>
        <w:t>室</w:t>
      </w:r>
    </w:p>
    <w:p w:rsidR="001D312B" w:rsidRDefault="001D312B" w:rsidP="007B294E">
      <w:pPr>
        <w:spacing w:line="380" w:lineRule="exact"/>
        <w:rPr>
          <w:rFonts w:hint="eastAsia"/>
        </w:rPr>
      </w:pPr>
      <w:r>
        <w:rPr>
          <w:rFonts w:hint="eastAsia"/>
        </w:rPr>
        <w:t xml:space="preserve">    </w:t>
      </w:r>
      <w:r>
        <w:rPr>
          <w:rFonts w:hint="eastAsia"/>
        </w:rPr>
        <w:t>联系人：省科技</w:t>
      </w:r>
      <w:proofErr w:type="gramStart"/>
      <w:r>
        <w:rPr>
          <w:rFonts w:hint="eastAsia"/>
        </w:rPr>
        <w:t>厅发展</w:t>
      </w:r>
      <w:proofErr w:type="gramEnd"/>
      <w:r>
        <w:rPr>
          <w:rFonts w:hint="eastAsia"/>
        </w:rPr>
        <w:t>计划处</w:t>
      </w:r>
      <w:r>
        <w:rPr>
          <w:rFonts w:hint="eastAsia"/>
        </w:rPr>
        <w:t xml:space="preserve">  </w:t>
      </w:r>
      <w:r>
        <w:rPr>
          <w:rFonts w:hint="eastAsia"/>
        </w:rPr>
        <w:t>张莹</w:t>
      </w:r>
      <w:r>
        <w:rPr>
          <w:rFonts w:hint="eastAsia"/>
        </w:rPr>
        <w:t xml:space="preserve">  0371-65995268</w:t>
      </w:r>
    </w:p>
    <w:p w:rsidR="001D312B" w:rsidRDefault="001D312B" w:rsidP="007B294E">
      <w:pPr>
        <w:spacing w:line="380" w:lineRule="exact"/>
        <w:rPr>
          <w:rFonts w:hint="eastAsia"/>
        </w:rPr>
      </w:pPr>
      <w:r>
        <w:rPr>
          <w:rFonts w:hint="eastAsia"/>
        </w:rPr>
        <w:t xml:space="preserve">    </w:t>
      </w:r>
      <w:r>
        <w:rPr>
          <w:rFonts w:hint="eastAsia"/>
        </w:rPr>
        <w:t>省科技信息研究院</w:t>
      </w:r>
      <w:r>
        <w:rPr>
          <w:rFonts w:hint="eastAsia"/>
        </w:rPr>
        <w:t xml:space="preserve">    </w:t>
      </w:r>
      <w:proofErr w:type="gramStart"/>
      <w:r>
        <w:rPr>
          <w:rFonts w:hint="eastAsia"/>
        </w:rPr>
        <w:t>董广萍</w:t>
      </w:r>
      <w:proofErr w:type="gramEnd"/>
      <w:r>
        <w:rPr>
          <w:rFonts w:hint="eastAsia"/>
        </w:rPr>
        <w:t xml:space="preserve">  0371-65995172     </w:t>
      </w:r>
    </w:p>
    <w:p w:rsidR="001D312B" w:rsidRDefault="001D312B" w:rsidP="007B294E">
      <w:pPr>
        <w:spacing w:line="380" w:lineRule="exact"/>
        <w:rPr>
          <w:rFonts w:hint="eastAsia"/>
        </w:rPr>
      </w:pPr>
      <w:r>
        <w:rPr>
          <w:rFonts w:hint="eastAsia"/>
        </w:rPr>
        <w:t xml:space="preserve">    </w:t>
      </w:r>
      <w:r>
        <w:rPr>
          <w:rFonts w:hint="eastAsia"/>
        </w:rPr>
        <w:t>申报系统技术支持</w:t>
      </w:r>
      <w:r>
        <w:rPr>
          <w:rFonts w:hint="eastAsia"/>
        </w:rPr>
        <w:t xml:space="preserve">    </w:t>
      </w:r>
      <w:r>
        <w:rPr>
          <w:rFonts w:hint="eastAsia"/>
        </w:rPr>
        <w:t>张德杨</w:t>
      </w:r>
      <w:r>
        <w:rPr>
          <w:rFonts w:hint="eastAsia"/>
        </w:rPr>
        <w:t xml:space="preserve">  0371-65831885</w:t>
      </w:r>
    </w:p>
    <w:p w:rsidR="001D312B" w:rsidRDefault="001D312B" w:rsidP="007B294E">
      <w:pPr>
        <w:spacing w:line="380" w:lineRule="exact"/>
        <w:rPr>
          <w:rFonts w:hint="eastAsia"/>
        </w:rPr>
      </w:pPr>
      <w:r>
        <w:rPr>
          <w:rFonts w:hint="eastAsia"/>
        </w:rPr>
        <w:t xml:space="preserve">    </w:t>
      </w:r>
      <w:r>
        <w:rPr>
          <w:rFonts w:hint="eastAsia"/>
        </w:rPr>
        <w:t>电子邮箱：</w:t>
      </w:r>
      <w:r>
        <w:rPr>
          <w:rFonts w:hint="eastAsia"/>
        </w:rPr>
        <w:t>hnskjtjhc@126.com</w:t>
      </w:r>
      <w:r>
        <w:rPr>
          <w:rFonts w:hint="eastAsia"/>
        </w:rPr>
        <w:cr/>
      </w:r>
    </w:p>
    <w:p w:rsidR="001D312B" w:rsidRDefault="001D312B" w:rsidP="007B294E">
      <w:pPr>
        <w:spacing w:line="380" w:lineRule="exact"/>
        <w:rPr>
          <w:rFonts w:hint="eastAsia"/>
        </w:rPr>
      </w:pPr>
      <w:r>
        <w:rPr>
          <w:rFonts w:hint="eastAsia"/>
        </w:rPr>
        <w:t xml:space="preserve">    </w:t>
      </w:r>
      <w:r>
        <w:rPr>
          <w:rFonts w:hint="eastAsia"/>
        </w:rPr>
        <w:t>附件：</w:t>
      </w:r>
    </w:p>
    <w:p w:rsidR="001D312B" w:rsidRDefault="001D312B" w:rsidP="007B294E">
      <w:pPr>
        <w:spacing w:line="380" w:lineRule="exact"/>
        <w:rPr>
          <w:rFonts w:hint="eastAsia"/>
        </w:rPr>
      </w:pPr>
      <w:r>
        <w:rPr>
          <w:rFonts w:hint="eastAsia"/>
        </w:rPr>
        <w:t xml:space="preserve">    1</w:t>
      </w:r>
      <w:r>
        <w:rPr>
          <w:rFonts w:hint="eastAsia"/>
        </w:rPr>
        <w:t>、河南省工程技术研究中心申请书</w:t>
      </w:r>
    </w:p>
    <w:p w:rsidR="001D312B" w:rsidRDefault="001D312B" w:rsidP="007B294E">
      <w:pPr>
        <w:spacing w:line="380" w:lineRule="exact"/>
        <w:rPr>
          <w:rFonts w:hint="eastAsia"/>
        </w:rPr>
      </w:pPr>
      <w:r>
        <w:rPr>
          <w:rFonts w:hint="eastAsia"/>
        </w:rPr>
        <w:t xml:space="preserve">    2</w:t>
      </w:r>
      <w:r>
        <w:rPr>
          <w:rFonts w:hint="eastAsia"/>
        </w:rPr>
        <w:t>、河南省工程技术研究中心可行性研究报告</w:t>
      </w:r>
      <w:r>
        <w:rPr>
          <w:rFonts w:hint="eastAsia"/>
        </w:rPr>
        <w:cr/>
        <w:t xml:space="preserve">    3</w:t>
      </w:r>
      <w:r>
        <w:rPr>
          <w:rFonts w:hint="eastAsia"/>
        </w:rPr>
        <w:t>、河南省工程技术研究中心申报单位情况分类表</w:t>
      </w:r>
      <w:r>
        <w:rPr>
          <w:rFonts w:hint="eastAsia"/>
        </w:rPr>
        <w:cr/>
      </w:r>
    </w:p>
    <w:p w:rsidR="001D312B" w:rsidRDefault="001D312B" w:rsidP="007B294E">
      <w:pPr>
        <w:spacing w:line="380" w:lineRule="exact"/>
        <w:ind w:firstLineChars="2902" w:firstLine="6094"/>
      </w:pPr>
      <w:r>
        <w:rPr>
          <w:rFonts w:hint="eastAsia"/>
        </w:rPr>
        <w:t>2017</w:t>
      </w:r>
      <w:r>
        <w:rPr>
          <w:rFonts w:hint="eastAsia"/>
        </w:rPr>
        <w:t>年</w:t>
      </w:r>
      <w:r>
        <w:rPr>
          <w:rFonts w:hint="eastAsia"/>
        </w:rPr>
        <w:t>7</w:t>
      </w:r>
      <w:r>
        <w:rPr>
          <w:rFonts w:hint="eastAsia"/>
        </w:rPr>
        <w:t>月</w:t>
      </w:r>
      <w:r>
        <w:rPr>
          <w:rFonts w:hint="eastAsia"/>
        </w:rPr>
        <w:t>14</w:t>
      </w:r>
      <w:r>
        <w:rPr>
          <w:rFonts w:hint="eastAsia"/>
        </w:rPr>
        <w:t>日</w:t>
      </w:r>
      <w:bookmarkStart w:id="0" w:name="_GoBack"/>
      <w:bookmarkEnd w:id="0"/>
    </w:p>
    <w:sectPr w:rsidR="001D31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32"/>
    <w:rsid w:val="001D312B"/>
    <w:rsid w:val="0052211F"/>
    <w:rsid w:val="007B294E"/>
    <w:rsid w:val="007E01D6"/>
    <w:rsid w:val="008C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01D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E01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01D6"/>
    <w:rPr>
      <w:rFonts w:ascii="宋体" w:eastAsia="宋体" w:hAnsi="宋体" w:cs="宋体"/>
      <w:b/>
      <w:bCs/>
      <w:kern w:val="36"/>
      <w:sz w:val="48"/>
      <w:szCs w:val="48"/>
    </w:rPr>
  </w:style>
  <w:style w:type="character" w:customStyle="1" w:styleId="2Char">
    <w:name w:val="标题 2 Char"/>
    <w:basedOn w:val="a0"/>
    <w:link w:val="2"/>
    <w:uiPriority w:val="9"/>
    <w:rsid w:val="007E01D6"/>
    <w:rPr>
      <w:rFonts w:ascii="宋体" w:eastAsia="宋体" w:hAnsi="宋体" w:cs="宋体"/>
      <w:b/>
      <w:bCs/>
      <w:kern w:val="0"/>
      <w:sz w:val="36"/>
      <w:szCs w:val="36"/>
    </w:rPr>
  </w:style>
  <w:style w:type="character" w:customStyle="1" w:styleId="apple-converted-space">
    <w:name w:val="apple-converted-space"/>
    <w:basedOn w:val="a0"/>
    <w:rsid w:val="007E01D6"/>
  </w:style>
  <w:style w:type="paragraph" w:styleId="a3">
    <w:name w:val="Normal (Web)"/>
    <w:basedOn w:val="a"/>
    <w:uiPriority w:val="99"/>
    <w:semiHidden/>
    <w:unhideWhenUsed/>
    <w:rsid w:val="007E01D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E01D6"/>
    <w:rPr>
      <w:color w:val="0000FF"/>
      <w:u w:val="single"/>
    </w:rPr>
  </w:style>
  <w:style w:type="table" w:styleId="a5">
    <w:name w:val="Table Grid"/>
    <w:basedOn w:val="a1"/>
    <w:uiPriority w:val="59"/>
    <w:rsid w:val="001D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E01D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E01D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01D6"/>
    <w:rPr>
      <w:rFonts w:ascii="宋体" w:eastAsia="宋体" w:hAnsi="宋体" w:cs="宋体"/>
      <w:b/>
      <w:bCs/>
      <w:kern w:val="36"/>
      <w:sz w:val="48"/>
      <w:szCs w:val="48"/>
    </w:rPr>
  </w:style>
  <w:style w:type="character" w:customStyle="1" w:styleId="2Char">
    <w:name w:val="标题 2 Char"/>
    <w:basedOn w:val="a0"/>
    <w:link w:val="2"/>
    <w:uiPriority w:val="9"/>
    <w:rsid w:val="007E01D6"/>
    <w:rPr>
      <w:rFonts w:ascii="宋体" w:eastAsia="宋体" w:hAnsi="宋体" w:cs="宋体"/>
      <w:b/>
      <w:bCs/>
      <w:kern w:val="0"/>
      <w:sz w:val="36"/>
      <w:szCs w:val="36"/>
    </w:rPr>
  </w:style>
  <w:style w:type="character" w:customStyle="1" w:styleId="apple-converted-space">
    <w:name w:val="apple-converted-space"/>
    <w:basedOn w:val="a0"/>
    <w:rsid w:val="007E01D6"/>
  </w:style>
  <w:style w:type="paragraph" w:styleId="a3">
    <w:name w:val="Normal (Web)"/>
    <w:basedOn w:val="a"/>
    <w:uiPriority w:val="99"/>
    <w:semiHidden/>
    <w:unhideWhenUsed/>
    <w:rsid w:val="007E01D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E01D6"/>
    <w:rPr>
      <w:color w:val="0000FF"/>
      <w:u w:val="single"/>
    </w:rPr>
  </w:style>
  <w:style w:type="table" w:styleId="a5">
    <w:name w:val="Table Grid"/>
    <w:basedOn w:val="a1"/>
    <w:uiPriority w:val="59"/>
    <w:rsid w:val="001D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98012">
      <w:bodyDiv w:val="1"/>
      <w:marLeft w:val="0"/>
      <w:marRight w:val="0"/>
      <w:marTop w:val="0"/>
      <w:marBottom w:val="0"/>
      <w:divBdr>
        <w:top w:val="none" w:sz="0" w:space="0" w:color="auto"/>
        <w:left w:val="none" w:sz="0" w:space="0" w:color="auto"/>
        <w:bottom w:val="none" w:sz="0" w:space="0" w:color="auto"/>
        <w:right w:val="none" w:sz="0" w:space="0" w:color="auto"/>
      </w:divBdr>
      <w:divsChild>
        <w:div w:id="1157499240">
          <w:marLeft w:val="0"/>
          <w:marRight w:val="0"/>
          <w:marTop w:val="0"/>
          <w:marBottom w:val="0"/>
          <w:divBdr>
            <w:top w:val="none" w:sz="0" w:space="0" w:color="auto"/>
            <w:left w:val="none" w:sz="0" w:space="0" w:color="auto"/>
            <w:bottom w:val="none" w:sz="0" w:space="0" w:color="auto"/>
            <w:right w:val="none" w:sz="0" w:space="0" w:color="auto"/>
          </w:divBdr>
        </w:div>
        <w:div w:id="194598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2017-07-18T02:13:00Z</dcterms:created>
  <dcterms:modified xsi:type="dcterms:W3CDTF">2017-07-18T07:53:00Z</dcterms:modified>
</cp:coreProperties>
</file>