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ind w:firstLine="597" w:firstLineChars="199"/>
        <w:rPr>
          <w:rFonts w:hint="eastAsia" w:ascii="仿宋_GB2312" w:hAnsi="仿宋_GB2312" w:cs="仿宋_GB2312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年度河南省教育系统廉政专题研究项目</w:t>
      </w:r>
    </w:p>
    <w:p>
      <w:pPr>
        <w:adjustRightInd w:val="0"/>
        <w:snapToGrid w:val="0"/>
        <w:jc w:val="center"/>
        <w:rPr>
          <w:rFonts w:hint="eastAsia" w:ascii="仿宋_GB2312" w:hAnsi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课  题  指  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1.健全全面从严治党体系研究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2.构建党的自我净化、自我完善、自我革新、自我提高的制度体系研究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3.自我监督与人民监督相结合的有效机制研究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4.推进党的自我革命的新举措研究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5.推动防范和治理腐败问题常态化、长效化机制研究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6.基层单位防范和治理腐败难点及对策研究(分县乡、学校、企业等基层单位申报）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7.推进“打伞破网”常态化机制化研究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8.阻断腐败滋生蔓延的新举措研究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9.政商勾连的表现形式及精准治理对策研究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10.新兴领域腐败治理研究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11.建立腐败预警惩治联动机制研究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12.反腐败全链条力量整合机制研究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</w:rPr>
        <w:t>13.推进高等教育领域腐败常态化长效化防治机制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14.群众身边的“蝇贪蚁腐”精准惩治对策研究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15.建立市委市政府领导干部廉洁风险隐患动态检测机制研究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16.建立县委县政府领导干部廉洁风险隐患动态检测机制研究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17.建立省直厅局领导干部廉洁风险隐患动态检测机制研究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18.建立高校领导干部廉洁风险隐患动态检测机制研究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19.建立国有企业领导干部廉洁风险隐患动态检测机制研究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</w:rPr>
        <w:t>20.完善对行贿人的联合惩戒机制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21.健全一把手廉洁风险隐患动态检测机制研究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22.权力运行“潜规则”表现及治理对策研究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23.着力整治省市县乡基层党政机关形式主义问题研究（可分层级申报）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24.新时代高校大学生廉洁文化教育模式（课程、基地）研究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25.着力整治高校管理形式主义问题研究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26.着力整治中小学管理形式主义问题研究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27.构建规范省市党政机关领导干部权力运行制度体系研究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28.构建规范县乡基层领导干部权力运行制度体系研究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29.构建规范高校领导干部权力运行制度体系研究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30.构建规范中小学领导干部权力运行制度体系研究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</w:rPr>
        <w:t>31.健全高校风腐同查同治工作机制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32.建立高校协作区交叉巡察运行机制研究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33.高校基建工程领域腐败治理研究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34.高校绿化项目领域腐败治理研究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35.高校食堂承包领域腐败治理研究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36.高校房屋租赁领域腐败治理研究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37.高校招投标领域腐败治理研究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38.高校合作办学、异地办学、单招考试领域腐败治理研究（可单项申报）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</w:rPr>
        <w:t>39.高校中层领导干部“室组地”联合办案机制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40.构建数字技术深度融入高校纪检监察业务监督体系或模式研究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41.高校职称评审工作存在的问题及防治对策研究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42.中小学职称评审工作存在的问题及防治对策研究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43.高校教学科研项目、学生奖助学金等评审工作存在的问题及防治对策研究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44.清廉学校创建、示范校督导评价指标体系机制研究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45.推进教育系统纪检监察工作高质量发展问题研究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46.贯彻落实高校党委会、校长办公会议事规则和党政联席会议制度中存在问题及对策研究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47.加强评比评审及廉政风险防治监督机制研究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48.推进政治监督“三化”常态化机制研究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49.当前新型腐败和隐性腐败突出特点与治理对策研究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50.省管高校纪检监察机构提高派驻监督效能和加大办案力度研究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51.省管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高校</w:t>
      </w:r>
      <w:r>
        <w:rPr>
          <w:rFonts w:hint="eastAsia" w:ascii="仿宋_GB2312" w:hAnsi="仿宋_GB2312" w:cs="仿宋_GB2312"/>
          <w:sz w:val="32"/>
          <w:szCs w:val="32"/>
        </w:rPr>
        <w:t>纪检监察干部队伍建设研究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98" w:firstLineChars="187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52.新形势下省管高校基层党组织纪检委员监督作用发挥探索研究</w:t>
      </w: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OWEzNTVmNmMzNTM4NjI4MDY5ZTEyZWMzMDc2MmYifQ=="/>
  </w:docVars>
  <w:rsids>
    <w:rsidRoot w:val="7739673F"/>
    <w:rsid w:val="773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2024-04-09T00:51:00Z</dcterms:created>
  <dc:creator>scorpion小倩</dc:creator>
  <cp:lastModifiedBy>scorpion小倩</cp:lastModifiedBy>
  <dcterms:modified xsi:type="dcterms:W3CDTF">2024-04-09T00:52:14Z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BEE0651F2A2647108F7BFC1556DC73AE_11</vt:lpwstr>
  </property>
</Properties>
</file>