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42" w:rsidRDefault="00DB3F42" w:rsidP="0095579F">
      <w:pPr>
        <w:spacing w:beforeLines="50" w:before="156" w:afterLines="50" w:after="156"/>
        <w:jc w:val="center"/>
        <w:rPr>
          <w:rFonts w:ascii="宋体" w:cs="宋体"/>
          <w:sz w:val="44"/>
          <w:szCs w:val="44"/>
        </w:rPr>
      </w:pPr>
      <w:bookmarkStart w:id="0" w:name="_GoBack"/>
      <w:bookmarkEnd w:id="0"/>
      <w:r>
        <w:rPr>
          <w:rFonts w:ascii="宋体" w:hAnsi="宋体" w:cs="宋体" w:hint="eastAsia"/>
          <w:sz w:val="44"/>
          <w:szCs w:val="44"/>
        </w:rPr>
        <w:t>平顶山学院关于报送师范类专业认证</w:t>
      </w:r>
    </w:p>
    <w:p w:rsidR="00DB3F42" w:rsidRDefault="00DB3F42" w:rsidP="0095579F">
      <w:pPr>
        <w:spacing w:beforeLines="50" w:before="156" w:afterLines="50" w:after="156"/>
        <w:jc w:val="center"/>
        <w:rPr>
          <w:rFonts w:eastAsia="Times New Roman"/>
          <w:sz w:val="32"/>
          <w:szCs w:val="32"/>
        </w:rPr>
      </w:pPr>
      <w:r>
        <w:rPr>
          <w:rFonts w:ascii="宋体" w:hAnsi="宋体" w:cs="宋体" w:hint="eastAsia"/>
          <w:sz w:val="44"/>
          <w:szCs w:val="44"/>
        </w:rPr>
        <w:t>实施方案的通知</w:t>
      </w:r>
    </w:p>
    <w:p w:rsidR="00DB3F42" w:rsidRDefault="00DB3F42">
      <w:pPr>
        <w:spacing w:line="560" w:lineRule="exact"/>
        <w:rPr>
          <w:rFonts w:ascii="仿宋" w:eastAsia="仿宋" w:hAnsi="仿宋" w:cs="仿宋"/>
          <w:sz w:val="32"/>
          <w:szCs w:val="32"/>
        </w:rPr>
      </w:pPr>
      <w:r>
        <w:rPr>
          <w:rFonts w:ascii="仿宋" w:eastAsia="仿宋" w:hAnsi="仿宋" w:cs="仿宋" w:hint="eastAsia"/>
          <w:sz w:val="32"/>
          <w:szCs w:val="32"/>
        </w:rPr>
        <w:t>各相关二级学院：</w:t>
      </w:r>
    </w:p>
    <w:p w:rsidR="00DB3F42" w:rsidRDefault="00DB3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根据《河南省教育厅转发教育部关于普通高等学校师范专业认证实施办法（暂行）的通知》（教师</w:t>
      </w:r>
      <w:r>
        <w:rPr>
          <w:rFonts w:ascii="仿宋" w:eastAsia="仿宋" w:hAnsi="仿宋" w:cs="仿宋"/>
          <w:sz w:val="32"/>
          <w:szCs w:val="32"/>
        </w:rPr>
        <w:t>[2018]29</w:t>
      </w:r>
      <w:r>
        <w:rPr>
          <w:rFonts w:ascii="仿宋" w:eastAsia="仿宋" w:hAnsi="仿宋" w:cs="仿宋" w:hint="eastAsia"/>
          <w:sz w:val="32"/>
          <w:szCs w:val="32"/>
        </w:rPr>
        <w:t>号），河南省教育厅将在</w:t>
      </w:r>
      <w:r>
        <w:rPr>
          <w:rFonts w:ascii="仿宋" w:eastAsia="仿宋" w:hAnsi="仿宋" w:cs="仿宋"/>
          <w:sz w:val="32"/>
          <w:szCs w:val="32"/>
        </w:rPr>
        <w:t>2019</w:t>
      </w:r>
      <w:r>
        <w:rPr>
          <w:rFonts w:ascii="仿宋" w:eastAsia="仿宋" w:hAnsi="仿宋" w:cs="仿宋" w:hint="eastAsia"/>
          <w:sz w:val="32"/>
          <w:szCs w:val="32"/>
        </w:rPr>
        <w:t>年全面开展师范类专业认证工作。我校</w:t>
      </w:r>
      <w:r>
        <w:rPr>
          <w:rFonts w:ascii="仿宋" w:eastAsia="仿宋" w:hAnsi="仿宋" w:cs="仿宋"/>
          <w:sz w:val="32"/>
          <w:szCs w:val="32"/>
        </w:rPr>
        <w:t>12</w:t>
      </w:r>
      <w:r>
        <w:rPr>
          <w:rFonts w:ascii="仿宋" w:eastAsia="仿宋" w:hAnsi="仿宋" w:cs="仿宋" w:hint="eastAsia"/>
          <w:sz w:val="32"/>
          <w:szCs w:val="32"/>
        </w:rPr>
        <w:t>个师范类专业将在近四年内分批次接受省教育厅和教育部组织的二级、三级认证工作。为了做好本次专业认证工作，摸清专业的总体情况，排查专业建设的薄弱环节，合理统筹安排迎</w:t>
      </w:r>
      <w:proofErr w:type="gramStart"/>
      <w:r>
        <w:rPr>
          <w:rFonts w:ascii="仿宋" w:eastAsia="仿宋" w:hAnsi="仿宋" w:cs="仿宋" w:hint="eastAsia"/>
          <w:sz w:val="32"/>
          <w:szCs w:val="32"/>
        </w:rPr>
        <w:t>评各项</w:t>
      </w:r>
      <w:proofErr w:type="gramEnd"/>
      <w:r>
        <w:rPr>
          <w:rFonts w:ascii="仿宋" w:eastAsia="仿宋" w:hAnsi="仿宋" w:cs="仿宋" w:hint="eastAsia"/>
          <w:sz w:val="32"/>
          <w:szCs w:val="32"/>
        </w:rPr>
        <w:t>事宜，现要求各专业根据教育部颁布的《普通高等学校师范类专业认证实施办法（暂行）》，对人才培养质量进行自我检查、自我评价，撰写本专业的师范类专业认证实施方案。方案要包含以下几部分内容：</w:t>
      </w:r>
    </w:p>
    <w:p w:rsidR="00DB3F42" w:rsidRDefault="00DB3F42">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专业现状分析；</w:t>
      </w:r>
    </w:p>
    <w:p w:rsidR="00DB3F42" w:rsidRDefault="00DB3F42">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建设目标与建设任务；</w:t>
      </w:r>
    </w:p>
    <w:p w:rsidR="00DB3F42" w:rsidRDefault="00DB3F42">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具体工作项、完成时间及责任落实（包含</w:t>
      </w:r>
      <w:proofErr w:type="gramStart"/>
      <w:r>
        <w:rPr>
          <w:rFonts w:ascii="仿宋" w:eastAsia="仿宋" w:hAnsi="仿宋" w:cs="仿宋" w:hint="eastAsia"/>
          <w:sz w:val="32"/>
          <w:szCs w:val="32"/>
        </w:rPr>
        <w:t>迎评促建工</w:t>
      </w:r>
      <w:proofErr w:type="gramEnd"/>
      <w:r>
        <w:rPr>
          <w:rFonts w:ascii="仿宋" w:eastAsia="仿宋" w:hAnsi="仿宋" w:cs="仿宋" w:hint="eastAsia"/>
          <w:sz w:val="32"/>
          <w:szCs w:val="32"/>
        </w:rPr>
        <w:t>作领导机构及运行机制）；</w:t>
      </w:r>
    </w:p>
    <w:p w:rsidR="00DB3F42" w:rsidRDefault="00DB3F42">
      <w:pPr>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建设过程中存在的问题与拟解决方案。</w:t>
      </w:r>
    </w:p>
    <w:p w:rsidR="00DB3F42" w:rsidRDefault="00DB3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请各二级学院认真研究，仔细论证，力求方案切实可行，并于</w:t>
      </w:r>
      <w:r>
        <w:rPr>
          <w:rFonts w:ascii="仿宋" w:eastAsia="仿宋" w:hAnsi="仿宋" w:cs="仿宋"/>
          <w:sz w:val="32"/>
          <w:szCs w:val="32"/>
        </w:rPr>
        <w:t>4</w:t>
      </w:r>
      <w:r>
        <w:rPr>
          <w:rFonts w:ascii="仿宋" w:eastAsia="仿宋" w:hAnsi="仿宋" w:cs="仿宋" w:hint="eastAsia"/>
          <w:sz w:val="32"/>
          <w:szCs w:val="32"/>
        </w:rPr>
        <w:t>月</w:t>
      </w:r>
      <w:r>
        <w:rPr>
          <w:rFonts w:ascii="仿宋" w:eastAsia="仿宋" w:hAnsi="仿宋" w:cs="仿宋"/>
          <w:sz w:val="32"/>
          <w:szCs w:val="32"/>
        </w:rPr>
        <w:t>9</w:t>
      </w:r>
      <w:r>
        <w:rPr>
          <w:rFonts w:ascii="仿宋" w:eastAsia="仿宋" w:hAnsi="仿宋" w:cs="仿宋" w:hint="eastAsia"/>
          <w:sz w:val="32"/>
          <w:szCs w:val="32"/>
        </w:rPr>
        <w:t>日之前将论证完成的实施方案（附件</w:t>
      </w:r>
      <w:r>
        <w:rPr>
          <w:rFonts w:ascii="仿宋" w:eastAsia="仿宋" w:hAnsi="仿宋" w:cs="仿宋"/>
          <w:sz w:val="32"/>
          <w:szCs w:val="32"/>
        </w:rPr>
        <w:t>1</w:t>
      </w:r>
      <w:r>
        <w:rPr>
          <w:rFonts w:ascii="仿宋" w:eastAsia="仿宋" w:hAnsi="仿宋" w:cs="仿宋" w:hint="eastAsia"/>
          <w:sz w:val="32"/>
          <w:szCs w:val="32"/>
        </w:rPr>
        <w:t>）纸质版两份，领导签字并加盖单位公章报送</w:t>
      </w:r>
      <w:proofErr w:type="gramStart"/>
      <w:r>
        <w:rPr>
          <w:rFonts w:ascii="仿宋" w:eastAsia="仿宋" w:hAnsi="仿宋" w:cs="仿宋" w:hint="eastAsia"/>
          <w:sz w:val="32"/>
          <w:szCs w:val="32"/>
        </w:rPr>
        <w:t>至教学</w:t>
      </w:r>
      <w:proofErr w:type="gramEnd"/>
      <w:r>
        <w:rPr>
          <w:rFonts w:ascii="仿宋" w:eastAsia="仿宋" w:hAnsi="仿宋" w:cs="仿宋" w:hint="eastAsia"/>
          <w:sz w:val="32"/>
          <w:szCs w:val="32"/>
        </w:rPr>
        <w:t>督导与质量评估中心（办公楼</w:t>
      </w:r>
      <w:r>
        <w:rPr>
          <w:rFonts w:ascii="仿宋" w:eastAsia="仿宋" w:hAnsi="仿宋" w:cs="仿宋"/>
          <w:sz w:val="32"/>
          <w:szCs w:val="32"/>
        </w:rPr>
        <w:t>431</w:t>
      </w:r>
      <w:r>
        <w:rPr>
          <w:rFonts w:ascii="仿宋" w:eastAsia="仿宋" w:hAnsi="仿宋" w:cs="仿宋" w:hint="eastAsia"/>
          <w:sz w:val="32"/>
          <w:szCs w:val="32"/>
        </w:rPr>
        <w:t>），电子版发送至</w:t>
      </w:r>
      <w:r>
        <w:rPr>
          <w:rFonts w:ascii="仿宋" w:eastAsia="仿宋" w:hAnsi="仿宋" w:cs="仿宋"/>
          <w:sz w:val="32"/>
          <w:szCs w:val="32"/>
        </w:rPr>
        <w:t>zbzx702@163.com</w:t>
      </w:r>
      <w:r>
        <w:rPr>
          <w:rFonts w:ascii="仿宋" w:eastAsia="仿宋" w:hAnsi="仿宋" w:cs="仿宋" w:hint="eastAsia"/>
          <w:sz w:val="32"/>
          <w:szCs w:val="32"/>
        </w:rPr>
        <w:t>。</w:t>
      </w:r>
    </w:p>
    <w:p w:rsidR="00DB3F42" w:rsidRDefault="00DB3F42">
      <w:pPr>
        <w:spacing w:line="560" w:lineRule="exact"/>
        <w:ind w:firstLineChars="200" w:firstLine="640"/>
        <w:rPr>
          <w:rFonts w:ascii="仿宋" w:eastAsia="仿宋" w:hAnsi="仿宋" w:cs="仿宋"/>
          <w:sz w:val="32"/>
          <w:szCs w:val="32"/>
        </w:rPr>
      </w:pPr>
    </w:p>
    <w:p w:rsidR="00DB3F42" w:rsidRDefault="00DB3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联系人：王蓓蓓</w:t>
      </w:r>
    </w:p>
    <w:p w:rsidR="00DB3F42" w:rsidRDefault="00DB3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sz w:val="32"/>
          <w:szCs w:val="32"/>
        </w:rPr>
        <w:t>2656855</w:t>
      </w:r>
    </w:p>
    <w:p w:rsidR="00DB3F42" w:rsidRDefault="00DB3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专业师范类专业认证工作实施方案</w:t>
      </w:r>
    </w:p>
    <w:p w:rsidR="00DB3F42" w:rsidRDefault="00DB3F42">
      <w:pPr>
        <w:spacing w:line="560" w:lineRule="exact"/>
        <w:jc w:val="right"/>
        <w:rPr>
          <w:rFonts w:ascii="仿宋" w:eastAsia="仿宋" w:hAnsi="仿宋" w:cs="仿宋"/>
          <w:sz w:val="32"/>
          <w:szCs w:val="32"/>
        </w:rPr>
      </w:pPr>
    </w:p>
    <w:p w:rsidR="00DB3F42" w:rsidRDefault="00DB3F42">
      <w:pPr>
        <w:spacing w:line="560" w:lineRule="exact"/>
        <w:jc w:val="right"/>
        <w:rPr>
          <w:rFonts w:ascii="仿宋" w:eastAsia="仿宋" w:hAnsi="仿宋" w:cs="仿宋"/>
          <w:sz w:val="32"/>
          <w:szCs w:val="32"/>
        </w:rPr>
      </w:pPr>
      <w:r>
        <w:rPr>
          <w:rFonts w:ascii="仿宋" w:eastAsia="仿宋" w:hAnsi="仿宋" w:cs="仿宋" w:hint="eastAsia"/>
          <w:sz w:val="32"/>
          <w:szCs w:val="32"/>
        </w:rPr>
        <w:t>教学督导与质量评估中心</w:t>
      </w:r>
    </w:p>
    <w:p w:rsidR="00DB3F42" w:rsidRDefault="00DB3F42">
      <w:pPr>
        <w:spacing w:line="560" w:lineRule="exact"/>
        <w:jc w:val="right"/>
        <w:rPr>
          <w:rFonts w:ascii="仿宋" w:eastAsia="仿宋" w:hAnsi="仿宋" w:cs="仿宋"/>
          <w:sz w:val="32"/>
          <w:szCs w:val="32"/>
        </w:rPr>
        <w:sectPr w:rsidR="00DB3F42">
          <w:pgSz w:w="11906" w:h="16838"/>
          <w:pgMar w:top="1440" w:right="1800" w:bottom="1440" w:left="1800" w:header="851" w:footer="992" w:gutter="0"/>
          <w:cols w:space="425"/>
          <w:docGrid w:type="lines" w:linePitch="312"/>
        </w:sectPr>
      </w:pP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27</w:t>
      </w:r>
      <w:r>
        <w:rPr>
          <w:rFonts w:ascii="仿宋" w:eastAsia="仿宋" w:hAnsi="仿宋" w:cs="仿宋" w:hint="eastAsia"/>
          <w:sz w:val="32"/>
          <w:szCs w:val="32"/>
        </w:rPr>
        <w:t>日</w:t>
      </w:r>
    </w:p>
    <w:p w:rsidR="00DB3F42" w:rsidRDefault="00DB3F42">
      <w:pPr>
        <w:spacing w:line="560" w:lineRule="exact"/>
        <w:jc w:val="right"/>
        <w:rPr>
          <w:rFonts w:ascii="仿宋" w:eastAsia="仿宋" w:hAnsi="仿宋" w:cs="仿宋"/>
          <w:sz w:val="32"/>
          <w:szCs w:val="32"/>
        </w:rPr>
      </w:pPr>
    </w:p>
    <w:p w:rsidR="00DB3F42" w:rsidRDefault="00DB3F42">
      <w:pPr>
        <w:spacing w:line="720" w:lineRule="auto"/>
        <w:jc w:val="center"/>
        <w:rPr>
          <w:rFonts w:ascii="黑体" w:eastAsia="黑体" w:hAnsi="黑体"/>
          <w:b/>
          <w:bCs/>
          <w:sz w:val="32"/>
          <w:szCs w:val="32"/>
        </w:rPr>
      </w:pPr>
      <w:r>
        <w:rPr>
          <w:rFonts w:ascii="黑体" w:eastAsia="黑体" w:hAnsi="黑体" w:cs="宋体"/>
          <w:b/>
          <w:kern w:val="0"/>
          <w:sz w:val="32"/>
          <w:szCs w:val="32"/>
        </w:rPr>
        <w:t>***</w:t>
      </w:r>
      <w:r>
        <w:rPr>
          <w:rFonts w:ascii="黑体" w:eastAsia="黑体" w:hAnsi="黑体" w:cs="宋体" w:hint="eastAsia"/>
          <w:b/>
          <w:kern w:val="0"/>
          <w:sz w:val="32"/>
          <w:szCs w:val="32"/>
        </w:rPr>
        <w:t>专业师范类专业认证工作实施方案</w:t>
      </w:r>
    </w:p>
    <w:p w:rsidR="00DB3F42" w:rsidRDefault="00DB3F42">
      <w:pPr>
        <w:spacing w:line="480" w:lineRule="auto"/>
        <w:jc w:val="center"/>
        <w:rPr>
          <w:sz w:val="24"/>
        </w:rPr>
      </w:pPr>
      <w:r>
        <w:rPr>
          <w:rFonts w:hint="eastAsia"/>
          <w:sz w:val="24"/>
        </w:rPr>
        <w:t>学院名称（盖章）：</w:t>
      </w:r>
      <w:r>
        <w:rPr>
          <w:sz w:val="24"/>
        </w:rPr>
        <w:t xml:space="preserve">                        </w:t>
      </w: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980"/>
        <w:gridCol w:w="1288"/>
        <w:gridCol w:w="1232"/>
        <w:gridCol w:w="1451"/>
        <w:gridCol w:w="1383"/>
      </w:tblGrid>
      <w:tr w:rsidR="00DB3F42" w:rsidRPr="00852C8D">
        <w:trPr>
          <w:trHeight w:val="612"/>
          <w:jc w:val="center"/>
        </w:trPr>
        <w:tc>
          <w:tcPr>
            <w:tcW w:w="1188" w:type="dxa"/>
            <w:vAlign w:val="center"/>
          </w:tcPr>
          <w:p w:rsidR="00DB3F42" w:rsidRPr="00852C8D" w:rsidRDefault="00DB3F42">
            <w:pPr>
              <w:jc w:val="center"/>
              <w:rPr>
                <w:sz w:val="24"/>
              </w:rPr>
            </w:pPr>
            <w:r w:rsidRPr="00852C8D">
              <w:rPr>
                <w:rFonts w:hint="eastAsia"/>
                <w:sz w:val="24"/>
              </w:rPr>
              <w:t>专业名称</w:t>
            </w:r>
          </w:p>
        </w:tc>
        <w:tc>
          <w:tcPr>
            <w:tcW w:w="1980" w:type="dxa"/>
            <w:vAlign w:val="center"/>
          </w:tcPr>
          <w:p w:rsidR="00DB3F42" w:rsidRPr="00852C8D" w:rsidRDefault="00DB3F42">
            <w:pPr>
              <w:jc w:val="center"/>
              <w:rPr>
                <w:sz w:val="24"/>
              </w:rPr>
            </w:pPr>
          </w:p>
        </w:tc>
        <w:tc>
          <w:tcPr>
            <w:tcW w:w="1288" w:type="dxa"/>
            <w:vAlign w:val="center"/>
          </w:tcPr>
          <w:p w:rsidR="00DB3F42" w:rsidRPr="00852C8D" w:rsidRDefault="00DB3F42">
            <w:pPr>
              <w:jc w:val="center"/>
              <w:rPr>
                <w:sz w:val="24"/>
              </w:rPr>
            </w:pPr>
            <w:r w:rsidRPr="00852C8D">
              <w:rPr>
                <w:rFonts w:hint="eastAsia"/>
                <w:sz w:val="24"/>
              </w:rPr>
              <w:t>拟申请</w:t>
            </w:r>
          </w:p>
          <w:p w:rsidR="00DB3F42" w:rsidRPr="00852C8D" w:rsidRDefault="00DB3F42">
            <w:pPr>
              <w:jc w:val="center"/>
              <w:rPr>
                <w:sz w:val="24"/>
              </w:rPr>
            </w:pPr>
            <w:r w:rsidRPr="00852C8D">
              <w:rPr>
                <w:rFonts w:hint="eastAsia"/>
                <w:sz w:val="24"/>
              </w:rPr>
              <w:t>认证级别</w:t>
            </w:r>
          </w:p>
        </w:tc>
        <w:tc>
          <w:tcPr>
            <w:tcW w:w="1232" w:type="dxa"/>
            <w:vAlign w:val="center"/>
          </w:tcPr>
          <w:p w:rsidR="00DB3F42" w:rsidRPr="00852C8D" w:rsidRDefault="00DB3F42">
            <w:pPr>
              <w:jc w:val="center"/>
              <w:rPr>
                <w:sz w:val="24"/>
              </w:rPr>
            </w:pPr>
          </w:p>
        </w:tc>
        <w:tc>
          <w:tcPr>
            <w:tcW w:w="1451" w:type="dxa"/>
            <w:vAlign w:val="center"/>
          </w:tcPr>
          <w:p w:rsidR="00DB3F42" w:rsidRPr="00852C8D" w:rsidRDefault="00DB3F42">
            <w:pPr>
              <w:jc w:val="center"/>
              <w:rPr>
                <w:sz w:val="24"/>
              </w:rPr>
            </w:pPr>
            <w:r w:rsidRPr="00852C8D">
              <w:rPr>
                <w:rFonts w:hint="eastAsia"/>
                <w:sz w:val="24"/>
              </w:rPr>
              <w:t>拟申请</w:t>
            </w:r>
          </w:p>
          <w:p w:rsidR="00DB3F42" w:rsidRPr="00852C8D" w:rsidRDefault="00DB3F42">
            <w:pPr>
              <w:jc w:val="center"/>
              <w:rPr>
                <w:sz w:val="24"/>
              </w:rPr>
            </w:pPr>
            <w:r w:rsidRPr="00852C8D">
              <w:rPr>
                <w:rFonts w:hint="eastAsia"/>
                <w:sz w:val="24"/>
              </w:rPr>
              <w:t>认证时间</w:t>
            </w:r>
          </w:p>
        </w:tc>
        <w:tc>
          <w:tcPr>
            <w:tcW w:w="1383" w:type="dxa"/>
            <w:vAlign w:val="center"/>
          </w:tcPr>
          <w:p w:rsidR="00DB3F42" w:rsidRPr="00852C8D" w:rsidRDefault="00DB3F42">
            <w:pPr>
              <w:jc w:val="center"/>
              <w:rPr>
                <w:sz w:val="24"/>
              </w:rPr>
            </w:pPr>
          </w:p>
        </w:tc>
      </w:tr>
      <w:tr w:rsidR="00DB3F42" w:rsidRPr="00852C8D">
        <w:trPr>
          <w:trHeight w:val="612"/>
          <w:jc w:val="center"/>
        </w:trPr>
        <w:tc>
          <w:tcPr>
            <w:tcW w:w="1188" w:type="dxa"/>
            <w:vAlign w:val="center"/>
          </w:tcPr>
          <w:p w:rsidR="00DB3F42" w:rsidRPr="00852C8D" w:rsidRDefault="00DB3F42">
            <w:pPr>
              <w:jc w:val="center"/>
              <w:rPr>
                <w:sz w:val="24"/>
              </w:rPr>
            </w:pPr>
            <w:r w:rsidRPr="00852C8D">
              <w:rPr>
                <w:rFonts w:hint="eastAsia"/>
                <w:sz w:val="24"/>
              </w:rPr>
              <w:t>已培养毕业生届数</w:t>
            </w:r>
          </w:p>
        </w:tc>
        <w:tc>
          <w:tcPr>
            <w:tcW w:w="1980" w:type="dxa"/>
            <w:vAlign w:val="center"/>
          </w:tcPr>
          <w:p w:rsidR="00DB3F42" w:rsidRPr="00852C8D" w:rsidRDefault="00DB3F42">
            <w:pPr>
              <w:jc w:val="center"/>
              <w:rPr>
                <w:sz w:val="24"/>
              </w:rPr>
            </w:pPr>
          </w:p>
        </w:tc>
        <w:tc>
          <w:tcPr>
            <w:tcW w:w="1288" w:type="dxa"/>
            <w:vAlign w:val="center"/>
          </w:tcPr>
          <w:p w:rsidR="00DB3F42" w:rsidRPr="00852C8D" w:rsidRDefault="00DB3F42">
            <w:pPr>
              <w:jc w:val="center"/>
              <w:rPr>
                <w:sz w:val="24"/>
              </w:rPr>
            </w:pPr>
            <w:r w:rsidRPr="00852C8D">
              <w:rPr>
                <w:rFonts w:hint="eastAsia"/>
                <w:sz w:val="24"/>
              </w:rPr>
              <w:t>负责人</w:t>
            </w:r>
          </w:p>
        </w:tc>
        <w:tc>
          <w:tcPr>
            <w:tcW w:w="1232" w:type="dxa"/>
            <w:vAlign w:val="center"/>
          </w:tcPr>
          <w:p w:rsidR="00DB3F42" w:rsidRPr="00852C8D" w:rsidRDefault="00DB3F42">
            <w:pPr>
              <w:jc w:val="center"/>
              <w:rPr>
                <w:sz w:val="24"/>
              </w:rPr>
            </w:pPr>
          </w:p>
        </w:tc>
        <w:tc>
          <w:tcPr>
            <w:tcW w:w="1451" w:type="dxa"/>
            <w:vAlign w:val="center"/>
          </w:tcPr>
          <w:p w:rsidR="00DB3F42" w:rsidRPr="00852C8D" w:rsidRDefault="00DB3F42">
            <w:pPr>
              <w:jc w:val="center"/>
              <w:rPr>
                <w:sz w:val="24"/>
              </w:rPr>
            </w:pPr>
            <w:r w:rsidRPr="00852C8D">
              <w:rPr>
                <w:rFonts w:hint="eastAsia"/>
                <w:sz w:val="24"/>
              </w:rPr>
              <w:t>联系电话</w:t>
            </w:r>
          </w:p>
        </w:tc>
        <w:tc>
          <w:tcPr>
            <w:tcW w:w="1383" w:type="dxa"/>
            <w:vAlign w:val="center"/>
          </w:tcPr>
          <w:p w:rsidR="00DB3F42" w:rsidRPr="00852C8D" w:rsidRDefault="00DB3F42">
            <w:pPr>
              <w:jc w:val="center"/>
              <w:rPr>
                <w:sz w:val="24"/>
              </w:rPr>
            </w:pPr>
          </w:p>
        </w:tc>
      </w:tr>
      <w:tr w:rsidR="00DB3F42" w:rsidRPr="00852C8D">
        <w:trPr>
          <w:trHeight w:val="3405"/>
          <w:jc w:val="center"/>
        </w:trPr>
        <w:tc>
          <w:tcPr>
            <w:tcW w:w="8522" w:type="dxa"/>
            <w:gridSpan w:val="6"/>
          </w:tcPr>
          <w:p w:rsidR="00DB3F42" w:rsidRPr="00852C8D" w:rsidRDefault="00DB3F42">
            <w:pPr>
              <w:rPr>
                <w:b/>
                <w:bCs/>
                <w:sz w:val="24"/>
              </w:rPr>
            </w:pPr>
            <w:r w:rsidRPr="00852C8D">
              <w:rPr>
                <w:rFonts w:hint="eastAsia"/>
                <w:b/>
                <w:bCs/>
                <w:sz w:val="24"/>
              </w:rPr>
              <w:t>一、专业现状分析</w:t>
            </w:r>
          </w:p>
          <w:p w:rsidR="00DB3F42" w:rsidRPr="00852C8D" w:rsidRDefault="00DB3F42">
            <w:pPr>
              <w:pStyle w:val="ListParagraph1"/>
              <w:ind w:left="420" w:firstLineChars="0" w:firstLine="0"/>
              <w:rPr>
                <w:rFonts w:cs="Times New Roman"/>
                <w:sz w:val="24"/>
                <w:szCs w:val="24"/>
              </w:rPr>
            </w:pPr>
          </w:p>
          <w:p w:rsidR="00DB3F42" w:rsidRPr="00852C8D" w:rsidRDefault="00DB3F42">
            <w:pPr>
              <w:pStyle w:val="ListParagraph1"/>
              <w:ind w:left="420" w:firstLineChars="0" w:firstLine="0"/>
              <w:rPr>
                <w:rFonts w:cs="Times New Roman"/>
                <w:sz w:val="24"/>
                <w:szCs w:val="24"/>
              </w:rPr>
            </w:pPr>
          </w:p>
          <w:p w:rsidR="00DB3F42" w:rsidRPr="00852C8D" w:rsidRDefault="00DB3F42">
            <w:pPr>
              <w:pStyle w:val="ListParagraph1"/>
              <w:ind w:left="420" w:firstLineChars="0" w:firstLine="0"/>
              <w:rPr>
                <w:rFonts w:cs="Times New Roman"/>
                <w:sz w:val="24"/>
                <w:szCs w:val="24"/>
              </w:rPr>
            </w:pPr>
          </w:p>
          <w:p w:rsidR="00DB3F42" w:rsidRPr="00852C8D" w:rsidRDefault="00DB3F42">
            <w:pPr>
              <w:pStyle w:val="ListParagraph1"/>
              <w:ind w:left="420" w:firstLineChars="0" w:firstLine="0"/>
              <w:rPr>
                <w:rFonts w:cs="Times New Roman"/>
                <w:sz w:val="24"/>
                <w:szCs w:val="24"/>
              </w:rPr>
            </w:pPr>
          </w:p>
          <w:p w:rsidR="00DB3F42" w:rsidRPr="00852C8D" w:rsidRDefault="00DB3F42">
            <w:pPr>
              <w:pStyle w:val="ListParagraph1"/>
              <w:ind w:left="420" w:firstLineChars="0" w:firstLine="0"/>
              <w:rPr>
                <w:rFonts w:cs="Times New Roman"/>
                <w:sz w:val="24"/>
                <w:szCs w:val="24"/>
              </w:rPr>
            </w:pPr>
          </w:p>
          <w:p w:rsidR="00DB3F42" w:rsidRPr="00852C8D" w:rsidRDefault="00DB3F42" w:rsidP="00BE4A72">
            <w:pPr>
              <w:pStyle w:val="ListParagraph1"/>
              <w:ind w:firstLineChars="0"/>
              <w:rPr>
                <w:rFonts w:cs="Times New Roman"/>
                <w:sz w:val="24"/>
                <w:szCs w:val="24"/>
              </w:rPr>
            </w:pPr>
          </w:p>
          <w:p w:rsidR="00DB3F42" w:rsidRPr="00852C8D" w:rsidRDefault="00DB3F42">
            <w:pPr>
              <w:pStyle w:val="ListParagraph1"/>
              <w:ind w:left="420" w:firstLineChars="0" w:firstLine="0"/>
              <w:rPr>
                <w:rFonts w:cs="Times New Roman"/>
                <w:sz w:val="24"/>
                <w:szCs w:val="24"/>
              </w:rPr>
            </w:pPr>
          </w:p>
          <w:p w:rsidR="00DB3F42" w:rsidRPr="00852C8D" w:rsidRDefault="00DB3F42">
            <w:pPr>
              <w:pStyle w:val="ListParagraph1"/>
              <w:ind w:left="420" w:firstLineChars="0" w:firstLine="0"/>
              <w:rPr>
                <w:rFonts w:cs="Times New Roman"/>
                <w:sz w:val="24"/>
                <w:szCs w:val="24"/>
              </w:rPr>
            </w:pPr>
          </w:p>
          <w:p w:rsidR="00DB3F42" w:rsidRPr="00852C8D" w:rsidRDefault="00DB3F42">
            <w:pPr>
              <w:pStyle w:val="ListParagraph1"/>
              <w:ind w:left="420" w:firstLineChars="0" w:firstLine="0"/>
              <w:rPr>
                <w:rFonts w:cs="Times New Roman"/>
                <w:sz w:val="24"/>
                <w:szCs w:val="24"/>
              </w:rPr>
            </w:pPr>
          </w:p>
          <w:p w:rsidR="00DB3F42" w:rsidRPr="00852C8D" w:rsidRDefault="00DB3F42">
            <w:pPr>
              <w:rPr>
                <w:b/>
                <w:bCs/>
                <w:sz w:val="24"/>
              </w:rPr>
            </w:pPr>
            <w:r w:rsidRPr="00852C8D">
              <w:rPr>
                <w:rFonts w:hint="eastAsia"/>
                <w:b/>
                <w:bCs/>
                <w:sz w:val="24"/>
              </w:rPr>
              <w:t>二、建设目标与建设任务</w:t>
            </w: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Default="00DB3F42">
            <w:pPr>
              <w:rPr>
                <w:sz w:val="24"/>
              </w:rPr>
            </w:pPr>
          </w:p>
          <w:p w:rsidR="00DB3F42" w:rsidRPr="00852C8D" w:rsidRDefault="00DB3F42">
            <w:pPr>
              <w:rPr>
                <w:b/>
                <w:bCs/>
                <w:sz w:val="24"/>
              </w:rPr>
            </w:pPr>
          </w:p>
          <w:p w:rsidR="00DB3F42" w:rsidRPr="00852C8D" w:rsidRDefault="00DB3F42">
            <w:pPr>
              <w:rPr>
                <w:b/>
                <w:bCs/>
                <w:sz w:val="24"/>
              </w:rPr>
            </w:pPr>
            <w:r w:rsidRPr="00852C8D">
              <w:rPr>
                <w:rFonts w:hint="eastAsia"/>
                <w:b/>
                <w:bCs/>
                <w:sz w:val="24"/>
              </w:rPr>
              <w:lastRenderedPageBreak/>
              <w:t>三、具体进度安排与责任落实（包含</w:t>
            </w:r>
            <w:proofErr w:type="gramStart"/>
            <w:r w:rsidRPr="00852C8D">
              <w:rPr>
                <w:rFonts w:hint="eastAsia"/>
                <w:b/>
                <w:bCs/>
                <w:sz w:val="24"/>
              </w:rPr>
              <w:t>迎评促建工</w:t>
            </w:r>
            <w:proofErr w:type="gramEnd"/>
            <w:r w:rsidRPr="00852C8D">
              <w:rPr>
                <w:rFonts w:hint="eastAsia"/>
                <w:b/>
                <w:bCs/>
                <w:sz w:val="24"/>
              </w:rPr>
              <w:t>作领导机构及运行机制）</w:t>
            </w: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Pr="00852C8D" w:rsidRDefault="00DB3F42">
            <w:pPr>
              <w:rPr>
                <w:sz w:val="24"/>
              </w:rPr>
            </w:pPr>
          </w:p>
          <w:p w:rsidR="00DB3F42" w:rsidRPr="00852C8D" w:rsidRDefault="00DB3F42">
            <w:pPr>
              <w:rPr>
                <w:sz w:val="24"/>
              </w:rPr>
            </w:pPr>
            <w:r w:rsidRPr="00852C8D">
              <w:rPr>
                <w:rFonts w:hint="eastAsia"/>
                <w:b/>
                <w:bCs/>
                <w:sz w:val="24"/>
              </w:rPr>
              <w:t>四、建设过程中存在的问题与拟解决方案</w:t>
            </w: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Default="00DB3F42">
            <w:pPr>
              <w:rPr>
                <w:sz w:val="24"/>
              </w:rPr>
            </w:pPr>
          </w:p>
          <w:p w:rsidR="00DB3F42" w:rsidRPr="00852C8D" w:rsidRDefault="00DB3F42">
            <w:pPr>
              <w:rPr>
                <w:sz w:val="24"/>
              </w:rPr>
            </w:pPr>
          </w:p>
        </w:tc>
      </w:tr>
      <w:tr w:rsidR="00DB3F42" w:rsidRPr="00852C8D">
        <w:trPr>
          <w:trHeight w:val="576"/>
          <w:jc w:val="center"/>
        </w:trPr>
        <w:tc>
          <w:tcPr>
            <w:tcW w:w="1188" w:type="dxa"/>
            <w:vAlign w:val="center"/>
          </w:tcPr>
          <w:p w:rsidR="00DB3F42" w:rsidRPr="00852C8D" w:rsidRDefault="00DB3F42">
            <w:pPr>
              <w:jc w:val="center"/>
              <w:rPr>
                <w:sz w:val="24"/>
              </w:rPr>
            </w:pPr>
            <w:r w:rsidRPr="00852C8D">
              <w:rPr>
                <w:rFonts w:hint="eastAsia"/>
                <w:sz w:val="24"/>
              </w:rPr>
              <w:lastRenderedPageBreak/>
              <w:t>学院意见</w:t>
            </w:r>
          </w:p>
        </w:tc>
        <w:tc>
          <w:tcPr>
            <w:tcW w:w="7334" w:type="dxa"/>
            <w:gridSpan w:val="5"/>
          </w:tcPr>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rPr>
                <w:sz w:val="24"/>
              </w:rPr>
            </w:pPr>
          </w:p>
          <w:p w:rsidR="00DB3F42" w:rsidRPr="00852C8D" w:rsidRDefault="00DB3F42">
            <w:pPr>
              <w:jc w:val="center"/>
              <w:rPr>
                <w:rFonts w:ascii="宋体"/>
                <w:color w:val="000000"/>
                <w:sz w:val="24"/>
              </w:rPr>
            </w:pPr>
            <w:r w:rsidRPr="00852C8D">
              <w:rPr>
                <w:rFonts w:ascii="宋体" w:hAnsi="宋体" w:hint="eastAsia"/>
                <w:color w:val="000000"/>
                <w:sz w:val="24"/>
              </w:rPr>
              <w:t>负责人签字（公章）：</w:t>
            </w:r>
          </w:p>
          <w:p w:rsidR="00DB3F42" w:rsidRPr="00852C8D" w:rsidRDefault="00DB3F42">
            <w:pPr>
              <w:jc w:val="right"/>
              <w:rPr>
                <w:sz w:val="24"/>
              </w:rPr>
            </w:pPr>
            <w:r w:rsidRPr="00852C8D">
              <w:rPr>
                <w:rFonts w:ascii="宋体" w:hAnsi="宋体" w:hint="eastAsia"/>
                <w:color w:val="000000"/>
                <w:sz w:val="24"/>
              </w:rPr>
              <w:t>年　　月　　日</w:t>
            </w:r>
          </w:p>
        </w:tc>
      </w:tr>
    </w:tbl>
    <w:p w:rsidR="00DB3F42" w:rsidRPr="00852C8D" w:rsidRDefault="00DB3F42">
      <w:pPr>
        <w:rPr>
          <w:sz w:val="24"/>
        </w:rPr>
      </w:pPr>
      <w:r w:rsidRPr="00852C8D">
        <w:rPr>
          <w:rFonts w:hint="eastAsia"/>
          <w:b/>
          <w:bCs/>
          <w:sz w:val="24"/>
        </w:rPr>
        <w:t>备注：</w:t>
      </w:r>
      <w:r w:rsidRPr="00852C8D">
        <w:rPr>
          <w:rFonts w:hint="eastAsia"/>
          <w:sz w:val="24"/>
        </w:rPr>
        <w:t>本工作方案需根据各专业所确定的参加认证时间，科学规划各项工作，倒排工期，明确完成时间节点，确保按时完成各项建设任务。</w:t>
      </w:r>
    </w:p>
    <w:sectPr w:rsidR="00DB3F42" w:rsidRPr="00852C8D" w:rsidSect="003D7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83" w:rsidRDefault="006F3283" w:rsidP="0095579F">
      <w:r>
        <w:separator/>
      </w:r>
    </w:p>
  </w:endnote>
  <w:endnote w:type="continuationSeparator" w:id="0">
    <w:p w:rsidR="006F3283" w:rsidRDefault="006F3283" w:rsidP="0095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83" w:rsidRDefault="006F3283" w:rsidP="0095579F">
      <w:r>
        <w:separator/>
      </w:r>
    </w:p>
  </w:footnote>
  <w:footnote w:type="continuationSeparator" w:id="0">
    <w:p w:rsidR="006F3283" w:rsidRDefault="006F3283" w:rsidP="00955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E4035A6"/>
    <w:rsid w:val="00296B14"/>
    <w:rsid w:val="002F16BE"/>
    <w:rsid w:val="00324AEA"/>
    <w:rsid w:val="003D7968"/>
    <w:rsid w:val="003E4CF1"/>
    <w:rsid w:val="003E6BC1"/>
    <w:rsid w:val="00511341"/>
    <w:rsid w:val="006F3283"/>
    <w:rsid w:val="00761522"/>
    <w:rsid w:val="00852C8D"/>
    <w:rsid w:val="0095579F"/>
    <w:rsid w:val="00BE4A72"/>
    <w:rsid w:val="00C726A1"/>
    <w:rsid w:val="00DB3F42"/>
    <w:rsid w:val="00E424DE"/>
    <w:rsid w:val="00FE7A65"/>
    <w:rsid w:val="3E4035A6"/>
    <w:rsid w:val="50AE2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D79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D7968"/>
    <w:pPr>
      <w:tabs>
        <w:tab w:val="center" w:pos="4153"/>
        <w:tab w:val="right" w:pos="8306"/>
      </w:tabs>
      <w:snapToGrid w:val="0"/>
      <w:jc w:val="left"/>
    </w:pPr>
    <w:rPr>
      <w:sz w:val="18"/>
    </w:rPr>
  </w:style>
  <w:style w:type="character" w:customStyle="1" w:styleId="Char">
    <w:name w:val="页脚 Char"/>
    <w:link w:val="a3"/>
    <w:uiPriority w:val="99"/>
    <w:semiHidden/>
    <w:locked/>
    <w:rsid w:val="00511341"/>
    <w:rPr>
      <w:rFonts w:cs="Times New Roman"/>
      <w:sz w:val="18"/>
      <w:szCs w:val="18"/>
    </w:rPr>
  </w:style>
  <w:style w:type="paragraph" w:customStyle="1" w:styleId="TableParagraph">
    <w:name w:val="Table Paragraph"/>
    <w:basedOn w:val="a"/>
    <w:uiPriority w:val="99"/>
    <w:rsid w:val="003D7968"/>
    <w:rPr>
      <w:rFonts w:ascii="宋体" w:hAnsi="宋体" w:cs="宋体"/>
      <w:lang w:val="zh-CN"/>
    </w:rPr>
  </w:style>
  <w:style w:type="paragraph" w:customStyle="1" w:styleId="ListParagraph1">
    <w:name w:val="List Paragraph1"/>
    <w:basedOn w:val="a"/>
    <w:uiPriority w:val="99"/>
    <w:rsid w:val="003D7968"/>
    <w:pPr>
      <w:ind w:firstLineChars="200" w:firstLine="420"/>
    </w:pPr>
    <w:rPr>
      <w:rFonts w:ascii="等线" w:eastAsia="等线" w:hAnsi="等线" w:cs="等线"/>
      <w:szCs w:val="21"/>
    </w:rPr>
  </w:style>
  <w:style w:type="paragraph" w:styleId="a4">
    <w:name w:val="Balloon Text"/>
    <w:basedOn w:val="a"/>
    <w:link w:val="Char0"/>
    <w:uiPriority w:val="99"/>
    <w:semiHidden/>
    <w:locked/>
    <w:rsid w:val="00BE4A72"/>
    <w:rPr>
      <w:sz w:val="18"/>
      <w:szCs w:val="18"/>
    </w:rPr>
  </w:style>
  <w:style w:type="character" w:customStyle="1" w:styleId="Char0">
    <w:name w:val="批注框文本 Char"/>
    <w:link w:val="a4"/>
    <w:uiPriority w:val="99"/>
    <w:semiHidden/>
    <w:rsid w:val="006F3101"/>
    <w:rPr>
      <w:sz w:val="0"/>
      <w:szCs w:val="0"/>
    </w:rPr>
  </w:style>
  <w:style w:type="paragraph" w:styleId="a5">
    <w:name w:val="header"/>
    <w:basedOn w:val="a"/>
    <w:link w:val="Char1"/>
    <w:uiPriority w:val="99"/>
    <w:unhideWhenUsed/>
    <w:locked/>
    <w:rsid w:val="0095579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sid w:val="009557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wlm</cp:lastModifiedBy>
  <cp:revision>5</cp:revision>
  <cp:lastPrinted>2019-03-27T08:21:00Z</cp:lastPrinted>
  <dcterms:created xsi:type="dcterms:W3CDTF">2019-03-04T07:36:00Z</dcterms:created>
  <dcterms:modified xsi:type="dcterms:W3CDTF">2019-03-27T05:18:00Z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