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distribute"/>
        <w:rPr>
          <w:rFonts w:hint="eastAsia" w:ascii="华文中宋" w:hAnsi="华文中宋" w:eastAsia="华文中宋"/>
          <w:color w:val="000000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  <w:lang w:eastAsia="zh-CN"/>
        </w:rPr>
        <w:t>平顶山市</w:t>
      </w:r>
      <w:r>
        <w:rPr>
          <w:rFonts w:hint="eastAsia" w:ascii="华文中宋" w:hAnsi="华文中宋" w:eastAsia="华文中宋"/>
          <w:color w:val="000000"/>
          <w:sz w:val="44"/>
          <w:szCs w:val="44"/>
        </w:rPr>
        <w:t>人力资源和社会保障</w:t>
      </w:r>
      <w:r>
        <w:rPr>
          <w:rFonts w:hint="eastAsia" w:ascii="华文中宋" w:hAnsi="华文中宋" w:eastAsia="华文中宋"/>
          <w:color w:val="000000"/>
          <w:sz w:val="44"/>
          <w:szCs w:val="44"/>
          <w:lang w:eastAsia="zh-CN"/>
        </w:rPr>
        <w:t>局</w:t>
      </w:r>
    </w:p>
    <w:p>
      <w:pPr>
        <w:spacing w:line="560" w:lineRule="exact"/>
        <w:jc w:val="distribute"/>
        <w:rPr>
          <w:rFonts w:hint="eastAsia"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  <w:lang w:eastAsia="zh-CN"/>
        </w:rPr>
        <w:t>平顶山市</w:t>
      </w:r>
      <w:r>
        <w:rPr>
          <w:rFonts w:hint="eastAsia" w:ascii="华文中宋" w:hAnsi="华文中宋" w:eastAsia="华文中宋"/>
          <w:color w:val="000000"/>
          <w:sz w:val="44"/>
          <w:szCs w:val="44"/>
        </w:rPr>
        <w:t>发展和改革委员会</w:t>
      </w:r>
    </w:p>
    <w:p>
      <w:pPr>
        <w:spacing w:line="560" w:lineRule="exact"/>
        <w:jc w:val="distribute"/>
        <w:rPr>
          <w:rFonts w:hint="eastAsia" w:ascii="华文中宋" w:hAnsi="华文中宋" w:eastAsia="华文中宋"/>
          <w:color w:val="000000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  <w:lang w:eastAsia="zh-CN"/>
        </w:rPr>
        <w:t>平顶山市教育局</w:t>
      </w:r>
    </w:p>
    <w:p>
      <w:pPr>
        <w:spacing w:line="560" w:lineRule="exact"/>
        <w:jc w:val="distribute"/>
        <w:rPr>
          <w:rFonts w:hint="eastAsia" w:ascii="华文中宋" w:hAnsi="华文中宋" w:eastAsia="华文中宋"/>
          <w:color w:val="000000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  <w:lang w:eastAsia="zh-CN"/>
        </w:rPr>
        <w:t>平顶山市</w:t>
      </w:r>
      <w:r>
        <w:rPr>
          <w:rFonts w:hint="eastAsia" w:ascii="华文中宋" w:hAnsi="华文中宋" w:eastAsia="华文中宋"/>
          <w:color w:val="000000"/>
          <w:sz w:val="44"/>
          <w:szCs w:val="44"/>
        </w:rPr>
        <w:t>科学技术</w:t>
      </w:r>
      <w:r>
        <w:rPr>
          <w:rFonts w:hint="eastAsia" w:ascii="华文中宋" w:hAnsi="华文中宋" w:eastAsia="华文中宋"/>
          <w:color w:val="000000"/>
          <w:sz w:val="44"/>
          <w:szCs w:val="44"/>
          <w:lang w:eastAsia="zh-CN"/>
        </w:rPr>
        <w:t>局</w:t>
      </w:r>
    </w:p>
    <w:p>
      <w:pPr>
        <w:spacing w:line="560" w:lineRule="exact"/>
        <w:jc w:val="distribute"/>
        <w:rPr>
          <w:rFonts w:hint="eastAsia"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  <w:lang w:eastAsia="zh-CN"/>
        </w:rPr>
        <w:t>平顶山市</w:t>
      </w:r>
      <w:r>
        <w:rPr>
          <w:rFonts w:hint="eastAsia" w:ascii="华文中宋" w:hAnsi="华文中宋" w:eastAsia="华文中宋"/>
          <w:color w:val="000000"/>
          <w:sz w:val="44"/>
          <w:szCs w:val="44"/>
        </w:rPr>
        <w:t>总工会</w:t>
      </w:r>
    </w:p>
    <w:p>
      <w:pPr>
        <w:spacing w:line="560" w:lineRule="exact"/>
        <w:jc w:val="distribute"/>
        <w:rPr>
          <w:rFonts w:hint="eastAsia"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共青团</w:t>
      </w:r>
      <w:r>
        <w:rPr>
          <w:rFonts w:hint="eastAsia" w:ascii="华文中宋" w:hAnsi="华文中宋" w:eastAsia="华文中宋"/>
          <w:color w:val="000000"/>
          <w:sz w:val="44"/>
          <w:szCs w:val="44"/>
          <w:lang w:eastAsia="zh-CN"/>
        </w:rPr>
        <w:t>平顶山市</w:t>
      </w:r>
      <w:r>
        <w:rPr>
          <w:rFonts w:hint="eastAsia" w:ascii="华文中宋" w:hAnsi="华文中宋" w:eastAsia="华文中宋"/>
          <w:color w:val="000000"/>
          <w:sz w:val="44"/>
          <w:szCs w:val="44"/>
        </w:rPr>
        <w:t>委</w:t>
      </w:r>
    </w:p>
    <w:p>
      <w:pPr>
        <w:spacing w:line="560" w:lineRule="exact"/>
        <w:jc w:val="distribute"/>
        <w:rPr>
          <w:rFonts w:hint="eastAsia"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  <w:lang w:eastAsia="zh-CN"/>
        </w:rPr>
        <w:t>平顶山市</w:t>
      </w:r>
      <w:r>
        <w:rPr>
          <w:rFonts w:hint="eastAsia" w:ascii="华文中宋" w:hAnsi="华文中宋" w:eastAsia="华文中宋"/>
          <w:color w:val="000000"/>
          <w:sz w:val="44"/>
          <w:szCs w:val="44"/>
        </w:rPr>
        <w:t>妇女联合会</w:t>
      </w:r>
    </w:p>
    <w:p>
      <w:pPr>
        <w:spacing w:line="560" w:lineRule="exact"/>
        <w:jc w:val="distribute"/>
        <w:rPr>
          <w:rFonts w:hint="eastAsia"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  <w:lang w:eastAsia="zh-CN"/>
        </w:rPr>
        <w:t>平顶山市</w:t>
      </w:r>
      <w:r>
        <w:rPr>
          <w:rFonts w:hint="eastAsia" w:ascii="华文中宋" w:hAnsi="华文中宋" w:eastAsia="华文中宋"/>
          <w:color w:val="000000"/>
          <w:sz w:val="44"/>
          <w:szCs w:val="44"/>
        </w:rPr>
        <w:t>残疾人联合会</w:t>
      </w:r>
    </w:p>
    <w:p>
      <w:pPr>
        <w:spacing w:line="560" w:lineRule="exact"/>
        <w:jc w:val="distribute"/>
        <w:rPr>
          <w:rFonts w:hint="eastAsia" w:ascii="华文中宋" w:hAnsi="华文中宋" w:eastAsia="华文中宋"/>
          <w:color w:val="000000"/>
          <w:spacing w:val="-20"/>
          <w:sz w:val="44"/>
          <w:szCs w:val="44"/>
          <w:u w:val="none"/>
        </w:rPr>
      </w:pPr>
      <w:r>
        <w:rPr>
          <w:rFonts w:hint="eastAsia" w:ascii="华文中宋" w:hAnsi="华文中宋" w:eastAsia="华文中宋"/>
          <w:color w:val="000000"/>
          <w:spacing w:val="-20"/>
          <w:sz w:val="44"/>
          <w:szCs w:val="44"/>
          <w:u w:val="none"/>
        </w:rPr>
        <w:t>中国邮政储蓄银行股份有限公司</w:t>
      </w:r>
      <w:r>
        <w:rPr>
          <w:rFonts w:hint="eastAsia" w:ascii="华文中宋" w:hAnsi="华文中宋" w:eastAsia="华文中宋"/>
          <w:color w:val="000000"/>
          <w:spacing w:val="-20"/>
          <w:sz w:val="44"/>
          <w:szCs w:val="44"/>
          <w:u w:val="none"/>
          <w:lang w:eastAsia="zh-CN"/>
        </w:rPr>
        <w:t>平顶山市</w:t>
      </w:r>
      <w:r>
        <w:rPr>
          <w:rFonts w:hint="eastAsia" w:ascii="华文中宋" w:hAnsi="华文中宋" w:eastAsia="华文中宋"/>
          <w:color w:val="000000"/>
          <w:spacing w:val="-20"/>
          <w:sz w:val="44"/>
          <w:szCs w:val="44"/>
          <w:u w:val="none"/>
        </w:rPr>
        <w:t>分行</w:t>
      </w:r>
    </w:p>
    <w:p>
      <w:pPr>
        <w:spacing w:line="560" w:lineRule="exact"/>
        <w:jc w:val="distribute"/>
        <w:rPr>
          <w:rFonts w:hint="eastAsia" w:ascii="华文中宋" w:hAnsi="华文中宋" w:eastAsia="华文中宋"/>
          <w:color w:val="000000"/>
          <w:spacing w:val="-20"/>
          <w:sz w:val="44"/>
          <w:szCs w:val="44"/>
          <w:u w:val="none"/>
          <w:lang w:eastAsia="zh-CN"/>
        </w:rPr>
      </w:pPr>
      <w:r>
        <w:rPr>
          <w:rFonts w:hint="eastAsia" w:ascii="华文中宋" w:hAnsi="华文中宋" w:eastAsia="华文中宋"/>
          <w:color w:val="000000"/>
          <w:spacing w:val="-20"/>
          <w:sz w:val="44"/>
          <w:szCs w:val="44"/>
          <w:u w:val="none"/>
          <w:lang w:eastAsia="zh-CN"/>
        </w:rPr>
        <w:t>平顶山市广播电视台</w:t>
      </w:r>
    </w:p>
    <w:p>
      <w:pPr>
        <w:spacing w:line="560" w:lineRule="exact"/>
        <w:jc w:val="distribute"/>
        <w:rPr>
          <w:rFonts w:hint="eastAsia" w:ascii="华文中宋" w:hAnsi="华文中宋" w:eastAsia="华文中宋"/>
          <w:color w:val="000000"/>
          <w:spacing w:val="-20"/>
          <w:sz w:val="44"/>
          <w:szCs w:val="44"/>
          <w:u w:val="double"/>
          <w:lang w:eastAsia="zh-CN"/>
        </w:rPr>
      </w:pPr>
    </w:p>
    <w:p>
      <w:pPr>
        <w:spacing w:line="560" w:lineRule="exact"/>
        <w:jc w:val="distribute"/>
        <w:rPr>
          <w:rFonts w:hint="eastAsia" w:ascii="华文中宋" w:hAnsi="华文中宋" w:eastAsia="华文中宋"/>
          <w:color w:val="000000"/>
          <w:spacing w:val="-20"/>
          <w:sz w:val="44"/>
          <w:szCs w:val="44"/>
          <w:u w:val="double"/>
          <w:lang w:eastAsia="zh-CN"/>
        </w:rPr>
      </w:pPr>
    </w:p>
    <w:p>
      <w:pPr>
        <w:spacing w:line="560" w:lineRule="exact"/>
        <w:jc w:val="both"/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eastAsia="zh-CN"/>
        </w:rPr>
        <w:t>平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人社〔201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〕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号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spacing w:line="560" w:lineRule="exact"/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关于举办</w:t>
      </w:r>
      <w:r>
        <w:rPr>
          <w:rFonts w:hint="eastAsia" w:ascii="华文中宋" w:hAnsi="华文中宋" w:eastAsia="华文中宋"/>
          <w:color w:val="000000"/>
          <w:sz w:val="44"/>
          <w:szCs w:val="44"/>
          <w:lang w:eastAsia="zh-CN"/>
        </w:rPr>
        <w:t>第三届</w:t>
      </w:r>
      <w:r>
        <w:rPr>
          <w:rFonts w:hint="eastAsia" w:ascii="华文中宋" w:hAnsi="华文中宋" w:eastAsia="华文中宋"/>
          <w:color w:val="000000"/>
          <w:sz w:val="44"/>
          <w:szCs w:val="44"/>
        </w:rPr>
        <w:t>“豫创天下”创业创新大赛</w:t>
      </w:r>
      <w:r>
        <w:rPr>
          <w:rFonts w:hint="eastAsia" w:ascii="华文中宋" w:hAnsi="华文中宋" w:eastAsia="华文中宋"/>
          <w:color w:val="000000"/>
          <w:sz w:val="44"/>
          <w:szCs w:val="44"/>
          <w:lang w:eastAsia="zh-CN"/>
        </w:rPr>
        <w:t>暨平顶山市第四届创业创新大赛</w:t>
      </w:r>
      <w:r>
        <w:rPr>
          <w:rFonts w:hint="eastAsia" w:ascii="华文中宋" w:hAnsi="华文中宋" w:eastAsia="华文中宋"/>
          <w:color w:val="000000"/>
          <w:sz w:val="44"/>
          <w:szCs w:val="44"/>
        </w:rPr>
        <w:t>的通知</w:t>
      </w:r>
    </w:p>
    <w:p>
      <w:pPr>
        <w:spacing w:line="560" w:lineRule="exact"/>
        <w:rPr>
          <w:rFonts w:ascii="华文中宋" w:hAnsi="华文中宋" w:eastAsia="华文中宋"/>
          <w:color w:val="000000"/>
          <w:sz w:val="44"/>
          <w:szCs w:val="4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县（市、区）、城乡一体化示范区、高新区人力资源和社会保障局、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发展改革委员会、教育局、科技局、总工会、共青团委员会、妇女联合会、残疾人联合会，邮储银行各分行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，市广播电视台，各高校及有关单位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spacing w:line="560" w:lineRule="exact"/>
        <w:ind w:firstLine="646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相关部门举办第三届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“豫创天下”创业创新大赛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的工作安排和推动我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的创业创新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发展和改革委员会、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总工会、共青团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妇女联合会、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残疾人联合会和中国邮政储蓄银行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、平顶山市广播电视台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共同举办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第三届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“豫创天下”创业创新大赛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暨平顶山市第四届创业创新大赛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下简称大赛）。现将有关事项通知如下：</w:t>
      </w:r>
    </w:p>
    <w:p>
      <w:pPr>
        <w:numPr>
          <w:ilvl w:val="0"/>
          <w:numId w:val="1"/>
        </w:numPr>
        <w:spacing w:line="560" w:lineRule="exact"/>
        <w:ind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高度重视，切实加强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领导。</w:t>
      </w:r>
    </w:p>
    <w:p>
      <w:pPr>
        <w:numPr>
          <w:ilvl w:val="0"/>
          <w:numId w:val="0"/>
        </w:numPr>
        <w:spacing w:line="560" w:lineRule="exact"/>
        <w:ind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“豫创天下”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创业创新大赛是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省人力资源和社会保障厅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联合有关部门开展的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推进“大众创业、万众创新”为核心价值，以营造创新创业氛围、培养创新创业意识为目标导向，以创新引领创业、创业带动就业为重点评价指标的重要赛事。</w:t>
      </w:r>
    </w:p>
    <w:p>
      <w:pPr>
        <w:numPr>
          <w:ilvl w:val="0"/>
          <w:numId w:val="0"/>
        </w:numPr>
        <w:spacing w:line="560" w:lineRule="exact"/>
        <w:ind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平顶山大赛由市人力资源和社会保障局牵头主办、市广播电视台承办，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推动“双创”工作深入开展的重要赛事。各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要高度重视，将大赛纳入就业创业工作总体规划，统筹部署推进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切实加强组织领导，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由市人社局牵头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成立大赛组委会，确定专门工作机构，合理配置工作人员，积极筹措大赛工作经费，确保大赛顺利进行。</w:t>
      </w:r>
    </w:p>
    <w:p>
      <w:pPr>
        <w:numPr>
          <w:ilvl w:val="0"/>
          <w:numId w:val="1"/>
        </w:numPr>
        <w:spacing w:line="560" w:lineRule="exact"/>
        <w:ind w:left="0" w:leftChars="0"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周密组织，确保有序开展。</w:t>
      </w:r>
    </w:p>
    <w:p>
      <w:pPr>
        <w:numPr>
          <w:ilvl w:val="0"/>
          <w:numId w:val="0"/>
        </w:numPr>
        <w:spacing w:line="560" w:lineRule="exact"/>
        <w:ind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平顶山市第四届创业创新大赛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方案（见附件）的统一要求，细化工作计划、措施，保证大赛有序规范进行。统一使用“豫创天下”名称，统一比赛规则标准，统一宣传发动，打造大赛统一品牌，确保大赛质量水准，同时，也要防止出现滥用“豫创天下”名称和随意冠名情况。要精心筹划、周密组织、搞好衔接，按照规定的时间节点扎实做好大赛各阶段工作。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要将大赛与创业服务有机结合起来，积极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组织创业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机构与优秀项目进行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报名参赛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。比赛结束后一周内，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大赛承办单位将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各阶段精彩视频资料（约5分钟）和照片（不少于15张）提交大赛组委会办公室。</w:t>
      </w:r>
    </w:p>
    <w:p>
      <w:pPr>
        <w:numPr>
          <w:ilvl w:val="0"/>
          <w:numId w:val="1"/>
        </w:numPr>
        <w:spacing w:line="560" w:lineRule="exact"/>
        <w:ind w:left="0" w:leftChars="0"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广泛宣传，营造创业氛围。</w:t>
      </w:r>
    </w:p>
    <w:p>
      <w:pPr>
        <w:numPr>
          <w:ilvl w:val="0"/>
          <w:numId w:val="0"/>
        </w:numPr>
        <w:spacing w:line="560" w:lineRule="exact"/>
        <w:ind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有关单位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要通过多种渠道和方式，做好大赛各阶段宣传工作，重点关注参赛项目的社会价值和创业群体的社会贡献，努力扩大大赛的社会知晓度和影响力，不断提升宣传效果。大赛启动后，各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重点深入各类创业孵化基地（园区）以及高校和技工院校、街道（乡镇）、社区等进行宣传，让更多人了解大赛，广泛发动符合条件的项目参赛，扩大比赛规模、地域覆盖性和社会知晓度。大赛举办期间，要协调电视、网络、平面等媒体，对大赛及相关配套活动进行广泛宣传，提升大赛的社会影响力。大赛结束后，要积极宣传大赛成果，对本地优秀项目进行重点宣传推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发挥创业典型的示范引领作用，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落实扶持政策，搭建对接平台，促进项目落实生根、发展壮大。</w:t>
      </w:r>
    </w:p>
    <w:p>
      <w:pPr>
        <w:spacing w:line="560" w:lineRule="exact"/>
        <w:ind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在大赛组织实施过程中遇到的问题，请及时向大赛组委会办公室反映。</w:t>
      </w:r>
    </w:p>
    <w:p>
      <w:pPr>
        <w:spacing w:line="560" w:lineRule="exact"/>
        <w:ind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大赛组委会办公室</w:t>
      </w:r>
    </w:p>
    <w:p>
      <w:pPr>
        <w:spacing w:line="560" w:lineRule="exact"/>
        <w:ind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联系人：赵远广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联系电话：2978818</w:t>
      </w:r>
    </w:p>
    <w:p>
      <w:pPr>
        <w:spacing w:line="560" w:lineRule="exact"/>
        <w:ind w:firstLine="1938" w:firstLineChars="6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荆浩                2978819</w:t>
      </w:r>
    </w:p>
    <w:p>
      <w:pPr>
        <w:spacing w:line="560" w:lineRule="exact"/>
        <w:ind w:firstLine="1938" w:firstLineChars="6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张婉玉              2978921</w:t>
      </w:r>
    </w:p>
    <w:p>
      <w:pPr>
        <w:spacing w:line="560" w:lineRule="exact"/>
        <w:ind w:firstLine="1938" w:firstLineChars="6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赵元杰              3993111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第三届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“豫创天下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创业创新大赛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暨平顶山市第四届创业创新大赛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实施方案</w:t>
      </w:r>
    </w:p>
    <w:p>
      <w:pPr>
        <w:spacing w:line="560" w:lineRule="exact"/>
        <w:rPr>
          <w:rFonts w:hint="eastAsia" w:ascii="仿宋" w:hAnsi="仿宋" w:eastAsia="仿宋"/>
          <w:color w:val="000000"/>
          <w:w w:val="50"/>
          <w:sz w:val="28"/>
          <w:szCs w:val="28"/>
          <w:lang w:eastAsia="zh-CN"/>
        </w:rPr>
      </w:pPr>
    </w:p>
    <w:p>
      <w:pPr>
        <w:spacing w:line="560" w:lineRule="exact"/>
        <w:jc w:val="distribute"/>
        <w:rPr>
          <w:rFonts w:hint="eastAsia" w:ascii="仿宋" w:hAnsi="仿宋" w:eastAsia="仿宋"/>
          <w:color w:val="000000"/>
          <w:w w:val="50"/>
          <w:sz w:val="28"/>
          <w:szCs w:val="28"/>
          <w:lang w:eastAsia="zh-CN"/>
        </w:rPr>
      </w:pPr>
    </w:p>
    <w:p>
      <w:pPr>
        <w:spacing w:line="560" w:lineRule="exact"/>
        <w:jc w:val="distribute"/>
        <w:rPr>
          <w:rFonts w:hint="eastAsia" w:ascii="仿宋" w:hAnsi="仿宋" w:eastAsia="仿宋"/>
          <w:color w:val="000000"/>
          <w:w w:val="5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w w:val="50"/>
          <w:sz w:val="32"/>
          <w:szCs w:val="32"/>
          <w:lang w:eastAsia="zh-CN"/>
        </w:rPr>
        <w:t>平顶山市</w:t>
      </w:r>
      <w:r>
        <w:rPr>
          <w:rFonts w:hint="eastAsia" w:ascii="仿宋" w:hAnsi="仿宋" w:eastAsia="仿宋"/>
          <w:color w:val="000000"/>
          <w:w w:val="50"/>
          <w:sz w:val="32"/>
          <w:szCs w:val="32"/>
        </w:rPr>
        <w:t>人力资源和社会保障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eastAsia="zh-CN"/>
        </w:rPr>
        <w:t>平顶山市</w:t>
      </w:r>
      <w:r>
        <w:rPr>
          <w:rFonts w:hint="eastAsia" w:ascii="仿宋" w:hAnsi="仿宋" w:eastAsia="仿宋"/>
          <w:color w:val="000000"/>
          <w:w w:val="50"/>
          <w:sz w:val="32"/>
          <w:szCs w:val="32"/>
        </w:rPr>
        <w:t>发展和改革委员会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  <w:t xml:space="preserve">       </w:t>
      </w:r>
    </w:p>
    <w:p>
      <w:pPr>
        <w:spacing w:line="560" w:lineRule="exact"/>
        <w:jc w:val="distribute"/>
        <w:rPr>
          <w:rFonts w:hint="eastAsia" w:ascii="仿宋" w:hAnsi="仿宋" w:eastAsia="仿宋"/>
          <w:color w:val="000000"/>
          <w:w w:val="50"/>
          <w:sz w:val="32"/>
          <w:szCs w:val="32"/>
          <w:lang w:eastAsia="zh-CN"/>
        </w:rPr>
      </w:pPr>
    </w:p>
    <w:p>
      <w:pPr>
        <w:spacing w:line="560" w:lineRule="exact"/>
        <w:jc w:val="distribute"/>
        <w:rPr>
          <w:rFonts w:hint="eastAsia" w:ascii="仿宋" w:hAnsi="仿宋" w:eastAsia="仿宋"/>
          <w:color w:val="000000"/>
          <w:w w:val="50"/>
          <w:sz w:val="32"/>
          <w:szCs w:val="32"/>
          <w:lang w:eastAsia="zh-CN"/>
        </w:rPr>
      </w:pPr>
    </w:p>
    <w:p>
      <w:pPr>
        <w:spacing w:line="560" w:lineRule="exact"/>
        <w:jc w:val="distribute"/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eastAsia="zh-CN"/>
        </w:rPr>
        <w:t>平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eastAsia="zh-CN"/>
        </w:rPr>
        <w:t>顶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eastAsia="zh-CN"/>
        </w:rPr>
        <w:t>山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eastAsia="zh-CN"/>
        </w:rPr>
        <w:t>教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eastAsia="zh-CN"/>
        </w:rPr>
        <w:t>育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eastAsia="zh-CN"/>
        </w:rPr>
        <w:t>平顶山市科学技术局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  <w:t xml:space="preserve">         </w:t>
      </w:r>
    </w:p>
    <w:p>
      <w:pPr>
        <w:spacing w:line="560" w:lineRule="exact"/>
        <w:jc w:val="distribute"/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</w:pPr>
    </w:p>
    <w:p>
      <w:pPr>
        <w:spacing w:line="560" w:lineRule="exact"/>
        <w:jc w:val="distribute"/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jc w:val="distribute"/>
        <w:rPr>
          <w:rFonts w:hint="eastAsia" w:ascii="仿宋" w:hAnsi="仿宋" w:eastAsia="仿宋"/>
          <w:color w:val="000000"/>
          <w:w w:val="50"/>
          <w:sz w:val="32"/>
          <w:szCs w:val="32"/>
        </w:rPr>
      </w:pPr>
      <w:r>
        <w:rPr>
          <w:rFonts w:hint="eastAsia" w:ascii="仿宋" w:hAnsi="仿宋" w:eastAsia="仿宋"/>
          <w:color w:val="000000"/>
          <w:w w:val="50"/>
          <w:sz w:val="32"/>
          <w:szCs w:val="32"/>
          <w:lang w:eastAsia="zh-CN"/>
        </w:rPr>
        <w:t>平顶山市</w:t>
      </w:r>
      <w:r>
        <w:rPr>
          <w:rFonts w:hint="eastAsia" w:ascii="仿宋" w:hAnsi="仿宋" w:eastAsia="仿宋"/>
          <w:color w:val="000000"/>
          <w:w w:val="50"/>
          <w:sz w:val="32"/>
          <w:szCs w:val="32"/>
        </w:rPr>
        <w:t>总工会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000000"/>
          <w:w w:val="50"/>
          <w:sz w:val="32"/>
          <w:szCs w:val="32"/>
        </w:rPr>
        <w:t>共青团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eastAsia="zh-CN"/>
        </w:rPr>
        <w:t>平顶山市</w:t>
      </w:r>
      <w:r>
        <w:rPr>
          <w:rFonts w:hint="eastAsia" w:ascii="仿宋" w:hAnsi="仿宋" w:eastAsia="仿宋"/>
          <w:color w:val="000000"/>
          <w:w w:val="50"/>
          <w:sz w:val="32"/>
          <w:szCs w:val="32"/>
        </w:rPr>
        <w:t>委</w:t>
      </w:r>
    </w:p>
    <w:p>
      <w:pPr>
        <w:spacing w:line="560" w:lineRule="exact"/>
        <w:jc w:val="distribute"/>
        <w:rPr>
          <w:rFonts w:hint="eastAsia" w:ascii="仿宋" w:hAnsi="仿宋" w:eastAsia="仿宋"/>
          <w:color w:val="000000"/>
          <w:w w:val="50"/>
          <w:sz w:val="32"/>
          <w:szCs w:val="32"/>
        </w:rPr>
      </w:pPr>
    </w:p>
    <w:p>
      <w:pPr>
        <w:spacing w:line="560" w:lineRule="exact"/>
        <w:jc w:val="distribute"/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</w:pPr>
    </w:p>
    <w:p>
      <w:pPr>
        <w:spacing w:line="560" w:lineRule="exact"/>
        <w:jc w:val="distribute"/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w w:val="50"/>
          <w:sz w:val="32"/>
          <w:szCs w:val="32"/>
          <w:lang w:eastAsia="zh-CN"/>
        </w:rPr>
        <w:t>平顶山市</w:t>
      </w:r>
      <w:r>
        <w:rPr>
          <w:rFonts w:hint="eastAsia" w:ascii="仿宋" w:hAnsi="仿宋" w:eastAsia="仿宋"/>
          <w:color w:val="000000"/>
          <w:w w:val="50"/>
          <w:sz w:val="32"/>
          <w:szCs w:val="32"/>
        </w:rPr>
        <w:t>妇女联合会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eastAsia="zh-CN"/>
        </w:rPr>
        <w:t>平顶山市</w:t>
      </w:r>
      <w:r>
        <w:rPr>
          <w:rFonts w:hint="eastAsia" w:ascii="仿宋" w:hAnsi="仿宋" w:eastAsia="仿宋"/>
          <w:color w:val="000000"/>
          <w:w w:val="50"/>
          <w:sz w:val="32"/>
          <w:szCs w:val="32"/>
        </w:rPr>
        <w:t>残疾人联合会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  <w:t xml:space="preserve">   </w:t>
      </w:r>
    </w:p>
    <w:p>
      <w:pPr>
        <w:spacing w:line="560" w:lineRule="exact"/>
        <w:jc w:val="distribute"/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</w:pPr>
    </w:p>
    <w:p>
      <w:pPr>
        <w:spacing w:line="560" w:lineRule="exact"/>
        <w:jc w:val="distribute"/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</w:pPr>
    </w:p>
    <w:p>
      <w:pPr>
        <w:spacing w:line="560" w:lineRule="exact"/>
        <w:jc w:val="distribute"/>
        <w:rPr>
          <w:rFonts w:hint="eastAsia" w:ascii="仿宋" w:hAnsi="仿宋" w:eastAsia="仿宋"/>
          <w:color w:val="000000"/>
          <w:w w:val="5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  <w:t>中国邮政储蓄银行股份有限公司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eastAsia="zh-CN"/>
        </w:rPr>
        <w:t>平顶山市</w:t>
      </w:r>
      <w:r>
        <w:rPr>
          <w:rFonts w:hint="eastAsia" w:ascii="仿宋" w:hAnsi="仿宋" w:eastAsia="仿宋"/>
          <w:color w:val="000000"/>
          <w:w w:val="50"/>
          <w:sz w:val="32"/>
          <w:szCs w:val="32"/>
        </w:rPr>
        <w:t>分行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w w:val="50"/>
          <w:sz w:val="32"/>
          <w:szCs w:val="32"/>
          <w:lang w:eastAsia="zh-CN"/>
        </w:rPr>
        <w:t>平顶山市广播电视台</w:t>
      </w:r>
    </w:p>
    <w:p>
      <w:pPr>
        <w:spacing w:line="560" w:lineRule="exact"/>
        <w:ind w:firstLine="566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60" w:lineRule="exact"/>
        <w:ind w:firstLine="6070" w:firstLineChars="2145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201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p>
      <w:pPr>
        <w:spacing w:line="560" w:lineRule="exac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60" w:lineRule="exact"/>
        <w:jc w:val="lef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（此件主动公开）</w:t>
      </w:r>
    </w:p>
    <w:p>
      <w:pPr>
        <w:spacing w:line="560" w:lineRule="exact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（联系单位：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市人力资源和社会保障局就业促进局</w:t>
      </w:r>
      <w:r>
        <w:rPr>
          <w:rFonts w:hint="eastAsia" w:ascii="仿宋" w:hAnsi="仿宋" w:eastAsia="仿宋"/>
          <w:color w:val="000000"/>
          <w:sz w:val="28"/>
          <w:szCs w:val="28"/>
        </w:rPr>
        <w:t>）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</w:p>
    <w:p>
      <w:pPr>
        <w:spacing w:line="560" w:lineRule="exact"/>
        <w:ind w:firstLine="646" w:firstLineChars="2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第三届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“豫创天下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创业创新大赛</w:t>
      </w:r>
    </w:p>
    <w:p>
      <w:pPr>
        <w:spacing w:line="560" w:lineRule="exact"/>
        <w:ind w:firstLine="646" w:firstLineChars="2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暨平顶山市第四届创业创新大赛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实施方案</w:t>
      </w:r>
    </w:p>
    <w:p>
      <w:pPr>
        <w:spacing w:line="560" w:lineRule="exact"/>
        <w:ind w:firstLine="646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一、大赛目的与特色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以贯彻落实党的十九大关于“倡导创新文化”、“鼓励创业带动就业”的精神和</w:t>
      </w:r>
      <w:r>
        <w:rPr>
          <w:rFonts w:hint="eastAsia" w:ascii="仿宋_GB2312" w:hAnsi="仿宋_GB2312" w:eastAsia="仿宋_GB2312" w:cs="仿宋_GB2312"/>
          <w:sz w:val="28"/>
          <w:szCs w:val="28"/>
        </w:rPr>
        <w:t>国家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、省</w:t>
      </w:r>
      <w:r>
        <w:rPr>
          <w:rFonts w:hint="eastAsia" w:ascii="仿宋_GB2312" w:hAnsi="仿宋_GB2312" w:eastAsia="仿宋_GB2312" w:cs="仿宋_GB2312"/>
          <w:sz w:val="28"/>
          <w:szCs w:val="28"/>
        </w:rPr>
        <w:t>创新驱动发展战略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、就业优先战略及人才强国战略，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28"/>
          <w:szCs w:val="28"/>
        </w:rPr>
        <w:t>营造创新创业氛围、培养创新创业意识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以创新引领创业、创业带动就业为重点评价指标，突出参赛项目的社会价值和创业者的社会贡献。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二、大赛主题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创响新时代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中原更出彩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三、组织机构</w:t>
      </w:r>
    </w:p>
    <w:p>
      <w:pPr>
        <w:spacing w:line="560" w:lineRule="exact"/>
        <w:ind w:firstLine="424" w:firstLineChars="15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举办单位</w:t>
      </w:r>
    </w:p>
    <w:p>
      <w:pPr>
        <w:spacing w:line="560" w:lineRule="exact"/>
        <w:ind w:firstLine="66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主办单位：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人力资源和社会保障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发展和改革委员会、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教育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科技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总工会、共青团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委、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妇女联合会、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残疾人联合会、邮政储蓄银行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分行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spacing w:line="560" w:lineRule="exact"/>
        <w:ind w:firstLine="66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承办单位：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平顶山市广播电视台</w:t>
      </w:r>
    </w:p>
    <w:p>
      <w:pPr>
        <w:spacing w:line="560" w:lineRule="exact"/>
        <w:ind w:firstLine="424" w:firstLineChars="15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（二）大赛组委会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成立大赛组委会，负责大赛的组织领导。组委会下设办公室，具体负责大赛的方案设计、统筹协调、组织实施、社会宣传等工作，办公室设在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人力资源社会保障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就业促进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各组委会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成员单位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负责大赛的宣传动员、报名审核、组织实施、后续赛事的协调管理、优秀项目宣传和奖励扶持等工作。</w:t>
      </w:r>
    </w:p>
    <w:p>
      <w:pPr>
        <w:spacing w:line="560" w:lineRule="exact"/>
        <w:ind w:firstLine="424" w:firstLineChars="15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（三）咨询专家组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为提升大赛层次和影响，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大赛组委会将邀请部分知名创业研究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、创业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服务机构的专家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及平顶山市大众创业导师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组成大赛咨询专家组，负责大赛不同阶段的方案策划、效果评估、引导社会支持、遴选协调评委等工作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560" w:lineRule="exact"/>
        <w:ind w:firstLine="424" w:firstLineChars="15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（四）评审委员会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为确保大赛评选工作公开、公平、公正进行，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大赛组委会特邀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省、市大众创业导师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组成大赛评审委员会。</w:t>
      </w:r>
      <w:r>
        <w:rPr>
          <w:rFonts w:hint="eastAsia" w:ascii="仿宋_GB2312" w:hAnsi="仿宋_GB2312" w:eastAsia="仿宋_GB2312" w:cs="仿宋_GB2312"/>
          <w:sz w:val="28"/>
          <w:szCs w:val="28"/>
        </w:rPr>
        <w:t>评审委员会对大赛组委会负责，并独立开展评审工作。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四、参赛对象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年满16周岁的各类创业创新群体均可报名参赛。重点鼓励高层次人才、留学回国人员、高校和技工院校学生（毕业生）、去产能转岗职工、复转军人、返乡农民工、残疾人等群体参赛。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五、组织形式及赛制安排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大赛分为创新组和创业组两个组别。按照分区赛预赛、决赛选拔出优秀项目及企业，代表我市参加省级选拔赛、决赛。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六、报名参赛条件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报名参赛项目应符合国家法律法规和国家产业政策，经营规范，社会信誉良好，无不良记录，不侵犯任何第三方知识产权。</w:t>
      </w:r>
      <w:r>
        <w:rPr>
          <w:rFonts w:hint="eastAsia" w:ascii="仿宋_GB2312" w:hAnsi="仿宋_GB2312" w:eastAsia="仿宋_GB2312" w:cs="仿宋_GB2312"/>
          <w:sz w:val="28"/>
          <w:szCs w:val="28"/>
        </w:rPr>
        <w:t>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平顶山市创业大赛</w:t>
      </w:r>
      <w:r>
        <w:rPr>
          <w:rFonts w:hint="eastAsia" w:ascii="仿宋_GB2312" w:hAnsi="仿宋_GB2312" w:eastAsia="仿宋_GB2312" w:cs="仿宋_GB2312"/>
          <w:sz w:val="28"/>
          <w:szCs w:val="28"/>
        </w:rPr>
        <w:t>决赛获一、二、三等奖和优胜奖的项目不能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重复参赛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6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（一）创新组报名参赛条件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截至201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>日，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参赛主体为尚未在工商登记注册的团队或在工商登记注册未满1年的初创企业或机构。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2.参赛项目具有创新性的技术、产品或经营服务模式, 具有较高成长潜力。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3.参赛项目为原创性创新项目，不存在知识产权争议，不会侵犯第三方的知识产权、所有权、使用权和处置权。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4.参赛者须为该项目的第一创始人，或受其委托参赛且为项目核心团队成员。</w:t>
      </w:r>
    </w:p>
    <w:p>
      <w:pPr>
        <w:ind w:firstLine="566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（二）创业项目组报名参赛条件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截至201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>日，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参赛主体为在工商登记注册满1年且未满5年的企业或机构。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2.参赛项目具有创新性的技术、产品或经营服务模式, 具有较高成长潜力。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3.参赛项目为原创性创新项目，不存在知识产权争议，不会侵犯第三方的知识产权、所有权、使用权和处置权。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4.参赛者须为该项目的第一创始人，或受其委托参赛且为项目核心团队成员。　  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七、赛事流程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（一）大赛启动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旬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）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下发大赛通知；大赛组委会召开新闻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发布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会，宣布大赛启动，公布大赛方案，通过各类媒体广泛发布大赛启动消息。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大赛比赛期间全省将采用统一的赛事规则和评审标准。</w:t>
      </w:r>
    </w:p>
    <w:p>
      <w:pPr>
        <w:numPr>
          <w:ilvl w:val="0"/>
          <w:numId w:val="2"/>
        </w:num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宣传阶段（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2019年7月-8月，贯穿整个比赛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spacing w:line="560" w:lineRule="exact"/>
        <w:ind w:firstLine="59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</w:rPr>
        <w:t>大赛组委会通过网络、报纸、电视、入校园、进社区等形式，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  <w:lang w:eastAsia="zh-CN"/>
        </w:rPr>
        <w:t>全程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</w:rPr>
        <w:t>发布活动信息及相关宣传资料，扩大赛事的宣传覆盖面和影响力。同时举办赛前指导会，介绍赛事特点，进行指导。</w:t>
      </w:r>
    </w:p>
    <w:p>
      <w:pPr>
        <w:numPr>
          <w:ilvl w:val="0"/>
          <w:numId w:val="0"/>
        </w:num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（三）报名阶段（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2019年7月26日前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</w:p>
    <w:p>
      <w:pPr>
        <w:pStyle w:val="5"/>
        <w:widowControl w:val="0"/>
        <w:spacing w:before="0" w:beforeAutospacing="0" w:after="0" w:afterAutospacing="0" w:line="640" w:lineRule="exact"/>
        <w:ind w:left="684" w:right="45"/>
        <w:jc w:val="both"/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</w:rPr>
        <w:t>参赛选手可通过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</w:rPr>
        <w:t>种方式报名：</w:t>
      </w:r>
    </w:p>
    <w:p>
      <w:pPr>
        <w:pStyle w:val="5"/>
        <w:widowControl w:val="0"/>
        <w:numPr>
          <w:ilvl w:val="0"/>
          <w:numId w:val="3"/>
        </w:numPr>
        <w:spacing w:before="0" w:beforeAutospacing="0" w:after="0" w:afterAutospacing="0" w:line="640" w:lineRule="exact"/>
        <w:ind w:right="45" w:firstLine="608"/>
        <w:jc w:val="both"/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</w:rPr>
        <w:t>由大赛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  <w:lang w:eastAsia="zh-CN"/>
        </w:rPr>
        <w:t>组委会各职能部门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</w:rPr>
        <w:t>成员单位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  <w:lang w:eastAsia="zh-CN"/>
        </w:rPr>
        <w:t>，组织本系统各县（市、区）对口单位，向所在地的县（市、区）人社局推荐，由人社部门实地核查后集中上报；</w:t>
      </w:r>
    </w:p>
    <w:p>
      <w:pPr>
        <w:pStyle w:val="5"/>
        <w:widowControl w:val="0"/>
        <w:numPr>
          <w:ilvl w:val="0"/>
          <w:numId w:val="0"/>
        </w:numPr>
        <w:spacing w:before="0" w:beforeAutospacing="0" w:after="0" w:afterAutospacing="0" w:line="640" w:lineRule="exact"/>
        <w:ind w:right="45" w:rightChars="0"/>
        <w:jc w:val="both"/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  <w:lang w:val="en-US" w:eastAsia="zh-CN"/>
        </w:rPr>
        <w:t xml:space="preserve">    2、</w:t>
      </w:r>
      <w:r>
        <w:rPr>
          <w:rFonts w:hint="eastAsia" w:ascii="仿宋_GB2312" w:hAnsi="仿宋_GB2312" w:eastAsia="仿宋_GB2312" w:cs="仿宋_GB2312"/>
          <w:color w:val="000000"/>
          <w:spacing w:val="-13"/>
          <w:sz w:val="28"/>
          <w:szCs w:val="28"/>
        </w:rPr>
        <w:t>符合参赛条件的企业负责人、拥有独立产权创意项目的所有人</w:t>
      </w:r>
      <w:r>
        <w:rPr>
          <w:rFonts w:hint="eastAsia" w:ascii="仿宋_GB2312" w:hAnsi="仿宋_GB2312" w:eastAsia="仿宋_GB2312" w:cs="仿宋_GB2312"/>
          <w:color w:val="000000"/>
          <w:spacing w:val="-13"/>
          <w:sz w:val="28"/>
          <w:szCs w:val="28"/>
          <w:lang w:eastAsia="zh-CN"/>
        </w:rPr>
        <w:t>向项目所在地的县（市、区）人力资源社会保障局报名。</w:t>
      </w:r>
    </w:p>
    <w:p>
      <w:pPr>
        <w:pStyle w:val="5"/>
        <w:widowControl w:val="0"/>
        <w:numPr>
          <w:ilvl w:val="0"/>
          <w:numId w:val="0"/>
        </w:numPr>
        <w:spacing w:before="0" w:beforeAutospacing="0" w:after="0" w:afterAutospacing="0" w:line="640" w:lineRule="exact"/>
        <w:ind w:right="45" w:rightChars="0"/>
        <w:jc w:val="both"/>
        <w:rPr>
          <w:rFonts w:hint="eastAsia" w:ascii="仿宋_GB2312" w:hAnsi="仿宋_GB2312" w:eastAsia="仿宋_GB2312" w:cs="仿宋_GB2312"/>
          <w:color w:val="000000"/>
          <w:spacing w:val="-1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13"/>
          <w:sz w:val="28"/>
          <w:szCs w:val="28"/>
          <w:lang w:val="en-US" w:eastAsia="zh-CN"/>
        </w:rPr>
        <w:t xml:space="preserve">     3</w:t>
      </w:r>
      <w:r>
        <w:rPr>
          <w:rFonts w:hint="eastAsia" w:ascii="仿宋_GB2312" w:hAnsi="仿宋_GB2312" w:eastAsia="仿宋_GB2312" w:cs="仿宋_GB2312"/>
          <w:color w:val="000000"/>
          <w:spacing w:val="-13"/>
          <w:sz w:val="28"/>
          <w:szCs w:val="28"/>
        </w:rPr>
        <w:t>、由平顶山市创业培训师</w:t>
      </w:r>
      <w:r>
        <w:rPr>
          <w:rFonts w:hint="eastAsia" w:ascii="仿宋_GB2312" w:hAnsi="仿宋_GB2312" w:eastAsia="仿宋_GB2312" w:cs="仿宋_GB2312"/>
          <w:color w:val="000000"/>
          <w:spacing w:val="-13"/>
          <w:sz w:val="28"/>
          <w:szCs w:val="28"/>
          <w:lang w:eastAsia="zh-CN"/>
        </w:rPr>
        <w:t>、大众创业导师，向市劳动就业训练中心（市创业服务指导中心）推荐报名，报名电话</w:t>
      </w:r>
      <w:r>
        <w:rPr>
          <w:rFonts w:hint="eastAsia" w:ascii="仿宋_GB2312" w:hAnsi="仿宋_GB2312" w:eastAsia="仿宋_GB2312" w:cs="仿宋_GB2312"/>
          <w:color w:val="000000"/>
          <w:spacing w:val="-13"/>
          <w:sz w:val="28"/>
          <w:szCs w:val="28"/>
          <w:lang w:val="en-US" w:eastAsia="zh-CN"/>
        </w:rPr>
        <w:t>2978921。</w:t>
      </w:r>
    </w:p>
    <w:p>
      <w:pPr>
        <w:pStyle w:val="5"/>
        <w:widowControl w:val="0"/>
        <w:spacing w:before="0" w:beforeAutospacing="0" w:after="0" w:afterAutospacing="0" w:line="640" w:lineRule="exact"/>
        <w:ind w:right="45" w:firstLine="608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3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-13"/>
          <w:sz w:val="28"/>
          <w:szCs w:val="28"/>
        </w:rPr>
        <w:t>、符合参赛条件的企业负责人、拥有独立产权创意项目的所有人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至平顶山市广播电视台一楼东侧广告部现场报名，报名电话3993111。</w:t>
      </w:r>
    </w:p>
    <w:p>
      <w:pPr>
        <w:pStyle w:val="5"/>
        <w:widowControl w:val="0"/>
        <w:spacing w:before="0" w:beforeAutospacing="0" w:after="0" w:afterAutospacing="0" w:line="640" w:lineRule="exact"/>
        <w:ind w:right="45" w:firstLine="608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参赛选手报名时应提供一下材料：</w:t>
      </w:r>
    </w:p>
    <w:p>
      <w:pPr>
        <w:pStyle w:val="5"/>
        <w:widowControl w:val="0"/>
        <w:spacing w:before="0" w:beforeAutospacing="0" w:after="0" w:afterAutospacing="0" w:line="640" w:lineRule="exact"/>
        <w:ind w:right="45" w:firstLine="608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参赛项目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报送参加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赛的相关信息，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除按附件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2表1、附件3、附件8要求报送外，同时报送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项目简介、团队介绍、项目进展、联系方式等基本信息，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计划书和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相关附件，包含路演PPT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（文件不超过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20页，大小不超过20M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、营业执照复印件、专利证书、获奖证书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、不少于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5张的企业或项目照片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等，便于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大赛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组委会组织基础评分。</w:t>
      </w:r>
    </w:p>
    <w:p>
      <w:pPr>
        <w:pStyle w:val="5"/>
        <w:widowControl w:val="0"/>
        <w:spacing w:before="0" w:beforeAutospacing="0" w:after="0" w:afterAutospacing="0" w:line="640" w:lineRule="exact"/>
        <w:ind w:right="45" w:firstLine="608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注意，参赛项目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在报名现场报名成功后，需现场填写附件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2表2内容确认报名成功。同时参赛项目的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路演PPT作为项目评审的依据，在报送之后不得修改，以免导致比赛秩序混乱，影响比赛公正公平。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平顶山市第四届创业创新大赛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选拔赛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8月2日-8月9日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</w:p>
    <w:p>
      <w:pPr>
        <w:spacing w:line="640" w:lineRule="exact"/>
        <w:ind w:firstLine="590" w:firstLineChars="200"/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  <w:lang w:eastAsia="zh-CN"/>
        </w:rPr>
        <w:t>选拔赛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</w:rPr>
        <w:t>分为两个阶段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  <w:lang w:eastAsia="zh-CN"/>
        </w:rPr>
        <w:t>，创新组与创业组同时进行，由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赛组委会负责组织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实施，评委由组委会确定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585" w:lineRule="atLeast"/>
        <w:ind w:right="105" w:firstLine="59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</w:rPr>
        <w:t>第一阶段为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  <w:lang w:eastAsia="zh-CN"/>
        </w:rPr>
        <w:t>预赛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</w:rPr>
        <w:t>（201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</w:rPr>
        <w:t>日-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  <w:lang w:eastAsia="zh-CN"/>
        </w:rPr>
        <w:t>，具体时间另行通知</w:t>
      </w:r>
      <w:r>
        <w:rPr>
          <w:rFonts w:hint="eastAsia" w:ascii="仿宋_GB2312" w:hAnsi="仿宋_GB2312" w:eastAsia="仿宋_GB2312" w:cs="仿宋_GB2312"/>
          <w:color w:val="000000"/>
          <w:spacing w:val="6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6"/>
          <w:kern w:val="0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6"/>
          <w:kern w:val="0"/>
          <w:sz w:val="28"/>
          <w:szCs w:val="28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报名参赛</w:t>
      </w:r>
      <w:r>
        <w:rPr>
          <w:rFonts w:hint="eastAsia" w:ascii="仿宋_GB2312" w:hAnsi="仿宋_GB2312" w:eastAsia="仿宋_GB2312" w:cs="仿宋_GB2312"/>
          <w:color w:val="000000"/>
          <w:spacing w:val="6"/>
          <w:kern w:val="0"/>
          <w:sz w:val="28"/>
          <w:szCs w:val="28"/>
          <w:lang w:eastAsia="zh-CN"/>
        </w:rPr>
        <w:t>本赛区的创新组、创业组的人员分别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名以上的专家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（包括投资机构评为、创业企业家、行业专家、孵化器等创业服务机构负责人、创业导师等）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进行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预赛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评审，依据参赛资料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、现场演讲展示、评委提问等方式现场打分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确定通过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各组前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参赛者，参加平顶山大赛决赛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第二阶段为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决赛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（201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日前，具体时间另行通知）。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决赛设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7位评委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（包括投资机构评为、创业企业家、行业专家、孵化器等创业服务机构负责人、创业导师等）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位评委中，设主评委1名，负责在比赛过程中进行评审工作的意见传达、组织协调。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决赛选手参加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现场路演比赛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通过现场演讲、展示、专家评审团提问打分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现场投票、网络投票等多种形式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确定现场得分。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实地查看现场路演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加总后的得分为该项目的比赛成绩。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最终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确定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两个个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参赛组各一等奖1名、二等奖2名、三等奖3名。并按照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河南省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分配的名额择优选拔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赛项目代表我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参加全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大赛。平顶山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决赛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过程会在我市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主要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媒体进行转播。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eastAsia="zh-CN"/>
        </w:rPr>
        <w:t>八、赛程注意事项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.比赛顺序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预赛和决赛日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，由参赛项目代表通过抽签的方式确定各组出场顺序。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抽签开始后（即比赛开始前一个小时）未准时参加抽签的项目视为自动弃权。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.赛前准备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大赛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组委会负责在抽签后为参赛项目发放分组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号码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，确定出场次序，并督促参赛项目做好比赛准备，确保比赛按计划有序进行。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.现场路演要求及流程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（1）比赛现场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比赛公开进行，现场要满足选手项目展示、评委打分、倒计时提醒及观众（选手）席位等基本设施。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（2）时间设置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路演阶段采取“6+6+1”模式，即项目演示不超过6分钟，评委提问不超过6分钟，打分1分钟。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现场设置倒计时，在演示和提问环节分别进行6分钟倒计时提示。主持人及现场工作人员负责提醒参赛选手及评委注意时间，时间到，即进入下一环节。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（3）选手路演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在路演前，参赛项目可为现场评委发放比较全面的纸质资料，方便评委在选手路演时，结合路演PPT，对项目有更全面的了解。无法在PPT中展示的材料，可一并在纸质资料中提供。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（请参赛选手在报名时准备齐全）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选手结合路演PPT，在规定时间内流畅、真实、完整的展示创业项目，客观呈现项目的优势。路演是对项目的真实表述，避免出现夸大和伪造事实的情况，选手对材料和现场表达的真实性负责。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（4）评委提问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评委现场提问可有所侧重，如行业专家评委侧重提问技术、行业相关问题，投资机构、企业家评委侧重提问发展模式、市场价值等问题，创业研究和服务机构评委侧重提问社会价值有关问题。单个项目每个评委提问不得超过2次，避免单个评委占用过多时间，影响其他评委对项目进行深入了解，从而影响得分的客观性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在提问环节，无论评委提问，还是选手回答，尽量简明扼要、言简意赅。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（5）评委打分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评委打分时，参照评分细则及相关评审资料，依照评分表进行评分并按要求进行填写，每个项目评审工作完毕，评委需要在评委评分表上进行打分，并进行签名确认（如有涂改，评委应在涂改处再次签字确认）。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评委要严格按照打分规则对每个项目进行评分。为避免出现个别评委对项目的判断过于主观化，将去掉最高分和最低分，再进行汇总和平均。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（6）分数统计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每一个项目评委打分结束，现场工作人员负责收集评分表，进行分数记录、统计等工作。综合基础评分和路演评分，测算出参赛项目的最终得分。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工作人员在最终得分表上签字确认，为公平起见，请工作人员严谨对待，避免出现修改，如出现更改现象，工作人员应在更改处再次签字确认。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（7）成绩公布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在比赛进行过程中，适时公布上面参赛项目的成绩。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（8）晋级全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eastAsia="zh-CN"/>
        </w:rPr>
        <w:t>省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选拔赛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大赛结束后，根据成绩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排名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确定创新组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创业组晋级全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选拔赛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名单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；确定奖励名单，并颁发奖牌、证书和奖金。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、评审标准及规则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（一）评审标准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突出“创新引领创业，创业带动就业”的导向，重点关注项目的创新性、示范性、引领性及社会价值。在评审过程中，针对“创新”主要围绕项目的产品、技术、经营模式、管理方式等评分；针对“创业带动就业”主要围绕项目直接提供的就业岗位数量、带动上下游产业就业规模、吸纳贫困群体或残疾人就业等方面进行打分。同时，还要关注项目带动精准扶贫、促进绿色发展等内容，并适当关注项目的商业价值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（二）评审规则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项目评审采用封闭式基础评分与现场路演评分相结合的方式，其中，封闭式基础评分占30%、现场路演评分占70%，两次评审分数按权重加总即为参赛选手的最终得分。组织规则及评定标准详见附件。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、奖励与扶持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（一）奖励</w:t>
      </w:r>
    </w:p>
    <w:p>
      <w:pPr>
        <w:spacing w:line="560" w:lineRule="exact"/>
        <w:ind w:firstLine="6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平顶山市第四届创业创新大赛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各组别分设一等奖1名，二等奖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名，三等奖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名。大赛组委会对获得比赛一、二、三等奖的项目，颁发奖杯和证书，并给予相应的奖金，其中创业组一、二、三等奖分别是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万、5万、2万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；创新组一、二、三等奖分别是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万、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万、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万。</w:t>
      </w:r>
    </w:p>
    <w:p>
      <w:pPr>
        <w:spacing w:line="560" w:lineRule="exact"/>
        <w:ind w:firstLine="660"/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_GB2312" w:hAnsi="仿宋" w:eastAsia="仿宋_GB2312" w:cs="仿宋_GB2312"/>
          <w:color w:val="000000"/>
          <w:sz w:val="28"/>
          <w:szCs w:val="28"/>
          <w:u w:val="none"/>
          <w:lang w:val="en-US" w:eastAsia="zh-CN"/>
        </w:rPr>
        <w:t>对创业组中获得一等奖的项目法人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u w:val="none"/>
          <w:lang w:eastAsia="zh-CN"/>
        </w:rPr>
        <w:t>市总工会按有关程序申报“平顶山市五一劳动奖章”；团市委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u w:val="none"/>
          <w:lang w:eastAsia="zh-CN"/>
        </w:rPr>
        <w:t>对不超过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u w:val="none"/>
          <w:lang w:val="en-US" w:eastAsia="zh-CN"/>
        </w:rPr>
        <w:t>35岁的获奖选手，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u w:val="none"/>
          <w:lang w:eastAsia="zh-CN"/>
        </w:rPr>
        <w:t>按有关程序申报“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u w:val="none"/>
        </w:rPr>
        <w:t>平顶山市青年岗位能手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u w:val="none"/>
          <w:lang w:eastAsia="zh-CN"/>
        </w:rPr>
        <w:t>”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u w:val="none"/>
        </w:rPr>
        <w:t>荣誉称号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u w:val="none"/>
          <w:lang w:val="en-US" w:eastAsia="zh-CN"/>
        </w:rPr>
        <w:t>；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u w:val="none"/>
        </w:rPr>
        <w:t>市妇联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u w:val="none"/>
          <w:lang w:val="en-US" w:eastAsia="zh-CN"/>
        </w:rPr>
        <w:t>对女性获奖选手，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u w:val="none"/>
          <w:lang w:eastAsia="zh-CN"/>
        </w:rPr>
        <w:t>按有关程序申报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u w:val="none"/>
        </w:rPr>
        <w:t>“三八红旗手”荣誉称号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 xml:space="preserve"> 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优秀组织奖：对各有关单位在比赛期间宣传得力、选送项目较多、参赛资料完善、工作成效显著的授予“优秀组织”奖并颁发奖牌。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（二）扶持措施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大赛组委会依托“豫创天下”微信公众号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和我市主要新闻媒体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，对有代表性的项目进行宣传推广，提升创业项目和创业者知名度，拓宽其市场发展渠道。将省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级层面的导师评委和创业投资机构纳入大赛导师库和投资机构库，并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各地人力资源社会保障部门创业服务机构设立对接服务端口，提供开放式、多样化、可持续的创业支持和服务。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、宣传发动与配套活动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大赛启动后，大赛组委会将广泛发动各类媒体对大赛进行全方位、多角度宣传报道，宣传更多地方好的做法，树立更多的创业典型，提升大赛的社会影响力和关注度，积极营造“大众创业，万众创新”的舆论氛围。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为丰富大赛活动内容，扩大大赛影响，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创业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大赛期间，将组织开展创业大讲堂、创业培训、创投对接、展示交流等配套活动，努力扩大宣传、营造氛围、增强效果、促进对接。大赛组委会鼓励各类创业服务机构和媒体充分发挥各自作用，积极参与大赛的相关活动，并为参赛项目提供指导、培训、推广、投融资等方面的深度服务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、经费保障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平顶山市第四届创业创新大赛赛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事活动经费由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市人社局根据豫财社〔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8号文件有关规定申请财政资金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。各参赛单位和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工作人员交通食宿费用自理。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第三届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“豫创天下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创业创新大赛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平顶山市第四届创业创新大赛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组委会名单；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第三届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“豫创天下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创业创新大赛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平顶山市第四届创业创新大赛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项目清单；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第三届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“豫创天下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创业创新大赛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平顶山市第四届创业创新大赛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参赛者须知；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第三届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“豫创天下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创业创新大赛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平顶山市第四届创业创新大赛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评审标准（创新组）；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第三届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“豫创天下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创业创新大赛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平顶山市第四届创业创新大赛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评委打分表（创新组）；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第三届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“豫创天下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创业创新大赛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平顶山市第四届创业创新大赛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评审标准（创业组）；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第三届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“豫创天下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创业创新大赛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平顶山市第四届创业创新大赛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评委打分表（创业组）；</w:t>
      </w:r>
    </w:p>
    <w:p>
      <w:pPr>
        <w:spacing w:line="560" w:lineRule="exac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第三届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“豫创天下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创业创新大赛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平顶山市第四届创业创新大赛项目实地核查表。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第三届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“豫创天下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创业创新大赛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暨平顶山市第四届创业创新大赛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组委会名单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主任</w:t>
      </w:r>
    </w:p>
    <w:p>
      <w:pPr>
        <w:spacing w:line="560" w:lineRule="exact"/>
        <w:ind w:left="2182" w:leftChars="305" w:hanging="1533" w:hangingChars="542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董汉生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人力资源和社会保障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局局长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副主任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徐忠州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人力资源和社会保障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局调研员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发展和改革委员会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 xml:space="preserve">      市教育局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市科学技术局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560" w:lineRule="exact"/>
        <w:ind w:firstLine="566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总工会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共青团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妇女联合会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残疾人联合会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中国邮政储蓄银行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分行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平顶山市广播电视台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委员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宋珂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人力资源和社会保障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就业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促进局局长</w:t>
      </w:r>
    </w:p>
    <w:p>
      <w:pPr>
        <w:spacing w:line="560" w:lineRule="exact"/>
        <w:ind w:firstLine="836" w:firstLineChars="296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发展和改革委员会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ind w:firstLine="836" w:firstLineChars="296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 xml:space="preserve">    市教育局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</w:t>
      </w:r>
    </w:p>
    <w:p>
      <w:pPr>
        <w:spacing w:line="560" w:lineRule="exact"/>
        <w:ind w:firstLine="836" w:firstLineChars="296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市科学技术局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</w:t>
      </w:r>
    </w:p>
    <w:p>
      <w:pPr>
        <w:spacing w:line="560" w:lineRule="exact"/>
        <w:ind w:firstLine="553" w:firstLineChars="196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总工会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共青团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ind w:firstLine="553" w:firstLineChars="196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妇女联合会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残疾人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联合会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</w:t>
      </w:r>
    </w:p>
    <w:p>
      <w:pPr>
        <w:spacing w:line="560" w:lineRule="exact"/>
        <w:ind w:left="1981" w:leftChars="266" w:hanging="1415" w:hangingChars="50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中国邮政储蓄银行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分行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平顶山市广播电视台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</w:t>
      </w:r>
    </w:p>
    <w:p>
      <w:pPr>
        <w:spacing w:line="560" w:lineRule="exact"/>
        <w:ind w:firstLine="566" w:firstLineChars="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办公室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宋珂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成  员：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常建伟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赵远广 刘晓光  赵元杰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第三届“豫创天下”创业创新大赛</w:t>
      </w:r>
    </w:p>
    <w:p>
      <w:pPr>
        <w:spacing w:line="56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暨平顶山市第四届创业创新大赛</w:t>
      </w:r>
      <w:r>
        <w:rPr>
          <w:rFonts w:hint="eastAsia" w:ascii="黑体" w:hAnsi="黑体" w:eastAsia="黑体"/>
          <w:color w:val="000000"/>
          <w:sz w:val="32"/>
          <w:szCs w:val="32"/>
        </w:rPr>
        <w:t>参赛项目清单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tbl>
      <w:tblPr>
        <w:tblStyle w:val="7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417"/>
        <w:gridCol w:w="992"/>
        <w:gridCol w:w="1226"/>
        <w:gridCol w:w="1184"/>
        <w:gridCol w:w="992"/>
        <w:gridCol w:w="99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781" w:type="dxa"/>
            <w:gridSpan w:val="9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781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18"/>
                <w:szCs w:val="18"/>
              </w:rPr>
              <w:t>第三届“豫创天下”创业创新大赛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18"/>
                <w:szCs w:val="18"/>
                <w:lang w:eastAsia="zh-CN"/>
              </w:rPr>
              <w:t>暨平顶山市第四届创业创新大赛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18"/>
                <w:szCs w:val="18"/>
              </w:rPr>
              <w:t>资格审核后项目清单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9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_______市_______组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团队/企业名称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所属领域</w:t>
            </w:r>
          </w:p>
        </w:tc>
        <w:tc>
          <w:tcPr>
            <w:tcW w:w="12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第一创始人所属群体</w:t>
            </w:r>
          </w:p>
        </w:tc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项目成员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推荐机构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第一创始人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第一创始人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第一创始人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color w:val="000000"/>
          <w:sz w:val="15"/>
          <w:szCs w:val="15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备注：表1提交电子版，其中由创业孵化基地（机构）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、创业培训机构或相关单位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推荐的项目在“推荐机构”栏填写相应的机构名称，其它项目无需填写此栏。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tbl>
      <w:tblPr>
        <w:tblStyle w:val="7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1560"/>
        <w:gridCol w:w="1503"/>
        <w:gridCol w:w="1218"/>
        <w:gridCol w:w="1219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7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18"/>
                <w:szCs w:val="18"/>
              </w:rPr>
              <w:t>第三届“豫创天下”创业创新大赛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18"/>
                <w:szCs w:val="18"/>
                <w:lang w:eastAsia="zh-CN"/>
              </w:rPr>
              <w:t>暨平顶山市第四届创业创新大赛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18"/>
                <w:szCs w:val="18"/>
              </w:rPr>
              <w:t>资格审核后项目清单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7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_______市_______组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团队/企业名称</w:t>
            </w:r>
          </w:p>
        </w:tc>
        <w:tc>
          <w:tcPr>
            <w:tcW w:w="150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所属领域</w:t>
            </w:r>
          </w:p>
        </w:tc>
        <w:tc>
          <w:tcPr>
            <w:tcW w:w="12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第一创始人所属群体</w:t>
            </w: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第一创始人签字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备注：表2需分区组委会盖章后向省大赛组委会办公室提交纸质版项目清单，其中“本人签字”栏，由项目第一创始人或委托联合创始人签字。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第三届“豫创天下”创业创新大赛</w:t>
      </w:r>
    </w:p>
    <w:p>
      <w:pPr>
        <w:spacing w:line="56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暨平顶山市第四届创业创新大赛</w:t>
      </w:r>
      <w:r>
        <w:rPr>
          <w:rFonts w:hint="eastAsia" w:ascii="黑体" w:hAnsi="黑体" w:eastAsia="黑体"/>
          <w:color w:val="000000"/>
          <w:sz w:val="32"/>
          <w:szCs w:val="32"/>
        </w:rPr>
        <w:t>参赛者须知</w:t>
      </w:r>
    </w:p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3" w:firstLineChars="19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参加各级比赛的选手，视作自愿接受各级赛事组委会的工作安排和自觉遵循比赛规则，非因特殊原因，不得中途退赛，请提前做好充分的参赛准备。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参加各级比赛的选手，应是项目的核心成员，且不超过3人。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比赛期间,参赛项目选手请保持手机等联系方式处于正常状态，避免错过赛事组委会关于比赛的提示和通知。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</w:rPr>
        <w:t>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</w:t>
      </w:r>
      <w:r>
        <w:rPr>
          <w:rFonts w:hint="eastAsia" w:ascii="仿宋_GB2312" w:hAnsi="仿宋_GB2312" w:eastAsia="仿宋_GB2312" w:cs="仿宋_GB2312"/>
          <w:sz w:val="28"/>
          <w:szCs w:val="28"/>
        </w:rPr>
        <w:t>赛项目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按时</w:t>
      </w:r>
      <w:r>
        <w:rPr>
          <w:rFonts w:hint="eastAsia" w:ascii="仿宋_GB2312" w:hAnsi="仿宋_GB2312" w:eastAsia="仿宋_GB2312" w:cs="仿宋_GB2312"/>
          <w:sz w:val="28"/>
          <w:szCs w:val="28"/>
        </w:rPr>
        <w:t>将路演PPT及其他相关附件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报送</w:t>
      </w:r>
      <w:r>
        <w:rPr>
          <w:rFonts w:hint="eastAsia" w:ascii="仿宋_GB2312" w:hAnsi="仿宋_GB2312" w:eastAsia="仿宋_GB2312" w:cs="仿宋_GB2312"/>
          <w:sz w:val="28"/>
          <w:szCs w:val="28"/>
        </w:rPr>
        <w:t>到组委会指（为保证大赛项目顺利进行,要求PPT文件不超过20页，文件大小不超过20M）。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5、参赛选手资格审查贯穿整个比赛过程，如在比赛过程中发现违法、违规及造假参赛资料等行为，组委会取消其参赛资格并移交相关部门处理。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3" w:firstLineChars="19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参赛项目参赛时须携带以下证明材料：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3" w:firstLineChars="19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1.参赛人员身份证/护照；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1" w:firstLineChars="195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2.公司或机构营业执照复印件加盖公司或机构公章；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3" w:firstLineChars="19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3.商业计划书PPT；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3" w:firstLineChars="19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4.商标、专利、版权等相关的知识产权证明；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3" w:firstLineChars="19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5.获奖证书；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27" w:leftChars="259" w:hanging="276" w:hangingChars="98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参赛者提供的征信</w:t>
      </w:r>
      <w:r>
        <w:rPr>
          <w:rFonts w:hint="eastAsia" w:ascii="仿宋_GB2312" w:hAnsi="仿宋_GB2312" w:eastAsia="仿宋_GB2312" w:cs="仿宋_GB2312"/>
          <w:sz w:val="28"/>
          <w:szCs w:val="28"/>
        </w:rPr>
        <w:t>报告等（仅选拔出的参加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全省</w:t>
      </w:r>
      <w:r>
        <w:rPr>
          <w:rFonts w:hint="eastAsia" w:ascii="仿宋_GB2312" w:hAnsi="仿宋_GB2312" w:eastAsia="仿宋_GB2312" w:cs="仿宋_GB2312"/>
          <w:sz w:val="28"/>
          <w:szCs w:val="28"/>
        </w:rPr>
        <w:t>比赛的项目需要提供）。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组委会要求的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其他材料。</w:t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第三届“豫创天下”创业创新大赛</w:t>
      </w:r>
    </w:p>
    <w:p>
      <w:pPr>
        <w:spacing w:line="56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暨平顶山市第四届创业创新大赛</w:t>
      </w:r>
      <w:r>
        <w:rPr>
          <w:rFonts w:hint="eastAsia" w:ascii="黑体" w:hAnsi="黑体" w:eastAsia="黑体"/>
          <w:color w:val="000000"/>
          <w:sz w:val="32"/>
          <w:szCs w:val="32"/>
        </w:rPr>
        <w:t>评审标准</w:t>
      </w:r>
    </w:p>
    <w:p>
      <w:pPr>
        <w:spacing w:line="56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（创新组）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创新性、示范性、引领性（25分）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1.技术和产品具有原创性、创新性（10分）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2.技术和产品具有行业领先性或取得了专利等知识产权成果，能填补国内外空白，项目在某个行业或领域具有示范性和引领性（10分）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3.项目商业模式具有可行性、创新性，项目管理和服务方式具有创新性（5分）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二、社会价值（25分）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1.项目直接带动就业岗位的数量(签订劳动合同、缴纳社保证明)，间接带动创业就业的数量，预计未来3年将创造就业岗位的数量规模（10分）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2.项目的社会贡献，带动当地产业发展、资源利用、民族文化传承，带动特殊群体或困难群体就业创业，促进建档立卡困难家庭和群众增收等（10分）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3.促进节能减排、环境保护、推动绿色发展等（5分）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-53" w:rightChars="-25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三、项目团队（25分）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1.项目第一创始人的素质、能力、背景和经历（10分）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2.团队其他成员配备的科学性、完整性和互补性（10分）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3.团队的整体运营能力和执行力（5分）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-53" w:rightChars="-25" w:firstLine="56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四、发展现状和前景（25分）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1.项目具有广阔的市场前景，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具备大范围推广的可行性和条件</w:t>
      </w:r>
      <w:r>
        <w:rPr>
          <w:rFonts w:hint="eastAsia" w:ascii="仿宋_GB2312" w:hAnsi="仿宋_GB2312" w:eastAsia="仿宋_GB2312" w:cs="仿宋_GB2312"/>
          <w:sz w:val="28"/>
          <w:szCs w:val="28"/>
        </w:rPr>
        <w:t>（5 分）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2.项目具有可持续发展的能力及良好的经济价值（10分）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6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3.项目运营现状和财务状况，取得的进展和成绩（10分）</w:t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第三届“豫创天下”创业创新大赛</w:t>
      </w:r>
    </w:p>
    <w:p>
      <w:pPr>
        <w:spacing w:line="56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暨平顶山市第四届创业创新大赛</w:t>
      </w:r>
      <w:r>
        <w:rPr>
          <w:rFonts w:hint="eastAsia" w:ascii="黑体" w:hAnsi="黑体" w:eastAsia="黑体"/>
          <w:color w:val="000000"/>
          <w:sz w:val="32"/>
          <w:szCs w:val="32"/>
        </w:rPr>
        <w:t>评委打分表</w:t>
      </w:r>
    </w:p>
    <w:p>
      <w:pPr>
        <w:spacing w:line="56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（创新组）；</w:t>
      </w:r>
    </w:p>
    <w:tbl>
      <w:tblPr>
        <w:tblStyle w:val="7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528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指标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描述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各项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满分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评委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创新性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25分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1.技术和产品具有原创性、创新性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2.技术和产品具有行业领先性或取得了专利等知识产权成果，能填补国内外空白，项目在某个行业或领域具有示范性和引领性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3.项目商业模式具有可行性、创新性，项目管理和服务方式具有创新性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价值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25分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1.项目直接带动就业岗位的数量(签订劳动合同、缴纳社保证明)，间接带动创业就业的数量，预计未来3年将创造就业岗位的数量规模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2.项目的社会贡献，带动当地产业发展、资源利用、民族文化传承，带动特殊群体或困难群体就业创业，促进建档立卡困难家庭和群众增收。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3.促进节能减排、环境保护、推动绿色发展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项目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团队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25分</w:t>
            </w:r>
          </w:p>
        </w:tc>
        <w:tc>
          <w:tcPr>
            <w:tcW w:w="5528" w:type="dxa"/>
            <w:vAlign w:val="center"/>
          </w:tcPr>
          <w:p>
            <w:pPr>
              <w:pStyle w:val="14"/>
              <w:widowControl/>
              <w:adjustRightInd w:val="0"/>
              <w:snapToGrid w:val="0"/>
              <w:spacing w:line="360" w:lineRule="exact"/>
              <w:ind w:right="-53" w:rightChars="-25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1.项目第一创始人的素质、能力、背景和经历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widowControl/>
              <w:adjustRightInd w:val="0"/>
              <w:snapToGrid w:val="0"/>
              <w:spacing w:line="360" w:lineRule="exact"/>
              <w:ind w:right="-53" w:rightChars="-25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2.团队其他成员配备的科学性、完整性和互补性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widowControl/>
              <w:adjustRightInd w:val="0"/>
              <w:snapToGrid w:val="0"/>
              <w:spacing w:line="360" w:lineRule="exact"/>
              <w:ind w:right="-53" w:rightChars="-25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3.团队的整体运营能力和执行能力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市场及发展前景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25分</w:t>
            </w:r>
          </w:p>
        </w:tc>
        <w:tc>
          <w:tcPr>
            <w:tcW w:w="5528" w:type="dxa"/>
            <w:vAlign w:val="center"/>
          </w:tcPr>
          <w:p>
            <w:pPr>
              <w:pStyle w:val="14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1.项目是否具有广阔的市场前景，具备大范围占据市场的可行性和条件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2.项目可持续发展的能力，及能创造的经济价值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3.项目运营现状和财务状况，已取得的进展和成绩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总分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100分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评委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签字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建议: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  <w:p>
            <w:pPr>
              <w:spacing w:line="360" w:lineRule="exact"/>
              <w:ind w:firstLine="2308" w:firstLineChars="950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评委签名：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 xml:space="preserve"> 日期：    年    月   日</w:t>
            </w:r>
          </w:p>
        </w:tc>
      </w:tr>
    </w:tbl>
    <w:p>
      <w:pPr>
        <w:spacing w:line="360" w:lineRule="exact"/>
        <w:ind w:left="-426" w:leftChars="-200" w:firstLine="243" w:firstLineChars="100"/>
        <w:jc w:val="left"/>
        <w:rPr>
          <w:rFonts w:ascii="仿宋" w:hAnsi="仿宋" w:eastAsia="仿宋" w:cstheme="majorEastAsia"/>
          <w:kern w:val="0"/>
          <w:sz w:val="24"/>
        </w:rPr>
      </w:pPr>
      <w:r>
        <w:rPr>
          <w:rFonts w:hint="eastAsia" w:ascii="仿宋" w:hAnsi="仿宋" w:eastAsia="仿宋" w:cstheme="majorEastAsia"/>
          <w:kern w:val="0"/>
          <w:sz w:val="24"/>
        </w:rPr>
        <w:t>【打分规则】评委打分保留小数点后两位。</w:t>
      </w:r>
    </w:p>
    <w:p>
      <w:pPr>
        <w:spacing w:line="360" w:lineRule="exact"/>
        <w:ind w:left="-426" w:leftChars="-200" w:firstLine="243" w:firstLineChars="100"/>
        <w:jc w:val="left"/>
        <w:rPr>
          <w:rFonts w:ascii="仿宋" w:hAnsi="仿宋" w:eastAsia="仿宋" w:cstheme="majorEastAsia"/>
          <w:kern w:val="0"/>
          <w:sz w:val="24"/>
        </w:rPr>
      </w:pPr>
      <w:r>
        <w:rPr>
          <w:rFonts w:hint="eastAsia" w:ascii="仿宋" w:hAnsi="仿宋" w:eastAsia="仿宋" w:cstheme="majorEastAsia"/>
          <w:kern w:val="0"/>
          <w:sz w:val="24"/>
        </w:rPr>
        <w:t>【总分区间】优：90分及以上；良：80~90分；中：70~80分；差：70分以下</w:t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</w:p>
    <w:p>
      <w:pPr>
        <w:spacing w:line="560" w:lineRule="exact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第三届“豫创天下”创业创新大赛</w:t>
      </w:r>
    </w:p>
    <w:p>
      <w:pPr>
        <w:spacing w:line="56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暨平顶山市第四届创业创新大赛</w:t>
      </w:r>
      <w:r>
        <w:rPr>
          <w:rFonts w:hint="eastAsia" w:ascii="黑体" w:hAnsi="黑体" w:eastAsia="黑体"/>
          <w:color w:val="000000"/>
          <w:sz w:val="32"/>
          <w:szCs w:val="32"/>
        </w:rPr>
        <w:t>评审标准</w:t>
      </w:r>
    </w:p>
    <w:p>
      <w:pPr>
        <w:spacing w:line="56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（创业组）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一、创新性、示范性、引领性（25分）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1.技术和产品具有原创性、创新性（10分）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2.技术和产品具有行业领先性或取得了专利等知识产权成果，能填补国内外空白，项目在某个行业或领域具有示范性和引领性（5分）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3.项目商业模式具有可行性、创新性，已经过验证，项目管理和服务方式具有创新性（10分）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二、社会价值（25分）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1.项目直接带动就业岗位的数量(签订劳动合同、缴纳社保证明)，间接带动创业就业的数量，预计未来3年将创造就业岗位的数量规模（10分）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2.项目的社会贡献，带动当地产业发展、资源利用、民族文化传承，带动特殊群体或困难群体就业创业，促进建档立卡困难家庭和群众增收等（10分）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3.促进节能减排、环境保护、推动绿色发展等（5分）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-53" w:rightChars="-25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三、项目团队（20分）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1.项目第一创始人的素质、能力、背景和经历（5分）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2.团队其他成员配备的科学性、完整性和互补性（5分）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3.团队的整体运营能力和执行力（5分）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4.团队股权结构合理性和是否建立了员工激励机制（5分）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-53" w:rightChars="-25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四、发展现状和前景（30分）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1.项目具有广阔的市场前景，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具备大范围推广的可行性和条件</w:t>
      </w:r>
      <w:r>
        <w:rPr>
          <w:rFonts w:hint="eastAsia" w:ascii="仿宋_GB2312" w:hAnsi="仿宋_GB2312" w:eastAsia="仿宋_GB2312" w:cs="仿宋_GB2312"/>
          <w:sz w:val="28"/>
          <w:szCs w:val="28"/>
        </w:rPr>
        <w:t>（5分）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2.项目具有可持续发展的能力，及良好的经济价值（5分）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4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3.项目运营现状，已取得的进展和成绩（10分）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4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4.项目财务状况，融资状况（10分）</w:t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</w:p>
    <w:p>
      <w:pPr>
        <w:spacing w:line="560" w:lineRule="exact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第三届“豫创天下”创业创新大赛</w:t>
      </w:r>
    </w:p>
    <w:p>
      <w:pPr>
        <w:spacing w:line="56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暨平顶山市第四届创业创新大赛</w:t>
      </w:r>
      <w:r>
        <w:rPr>
          <w:rFonts w:hint="eastAsia" w:ascii="黑体" w:hAnsi="黑体" w:eastAsia="黑体"/>
          <w:color w:val="000000"/>
          <w:sz w:val="32"/>
          <w:szCs w:val="32"/>
        </w:rPr>
        <w:t>评委打分表</w:t>
      </w:r>
    </w:p>
    <w:p>
      <w:pPr>
        <w:spacing w:line="56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（创业组）</w:t>
      </w:r>
    </w:p>
    <w:tbl>
      <w:tblPr>
        <w:tblStyle w:val="7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528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指标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描述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各项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满分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评委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创新性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25分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1.技术和产品具有原创性、创新性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2.技术和产品具有行业领先性或取得了专利等知识产权成果，能填补国内外空白，项目在某个行业或领域具有示范性和引领性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3.项目商业模式具有可行性、创新性，项目管理和服务方式具有创新性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价值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25分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1.项目直接带动就业岗位的数量(签订劳动合同、缴纳社保证明)，间接带动创业就业的数量，预计未来3年将创造就业岗位的数量规模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2.项目的社会贡献，带动当地产业发展、资源利用、民族文化传承，带动特殊群体或困难群体就业创业，促进建档立卡困难家庭和群众增收。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3.促进节能减排、环境保护、推动绿色发展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团队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20分</w:t>
            </w:r>
          </w:p>
        </w:tc>
        <w:tc>
          <w:tcPr>
            <w:tcW w:w="5528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3" w:rightChars="-25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1.项目第一创始人的素质、能力、背景和经历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3" w:rightChars="-25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2.团队其他成员配备的科学性、完整性和互补性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3" w:rightChars="-25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3.团队的整体运营能力和执行能力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3" w:rightChars="-25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4．团队股权结构合理性和是否建立了员工激励机制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发展现状及前景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30分</w:t>
            </w:r>
          </w:p>
        </w:tc>
        <w:tc>
          <w:tcPr>
            <w:tcW w:w="5528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1.项目是否具有广阔的市场前景，具备大范围占据市场的可行性和条件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2.项目可持续发展的能力，及能创造的经济价值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3.项目运营现状和，已取得的进展和成绩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4.项目财务状况、融资状况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总分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100分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评委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签字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建议: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08" w:firstLineChars="95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评委签名：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 xml:space="preserve"> 日期：    年 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426" w:leftChars="-200" w:firstLine="243" w:firstLineChars="100"/>
        <w:jc w:val="left"/>
        <w:textAlignment w:val="auto"/>
        <w:outlineLvl w:val="9"/>
        <w:rPr>
          <w:rFonts w:ascii="仿宋" w:hAnsi="仿宋" w:eastAsia="仿宋" w:cstheme="majorEastAsia"/>
          <w:kern w:val="0"/>
          <w:sz w:val="24"/>
        </w:rPr>
      </w:pPr>
      <w:r>
        <w:rPr>
          <w:rFonts w:hint="eastAsia" w:ascii="仿宋" w:hAnsi="仿宋" w:eastAsia="仿宋" w:cstheme="majorEastAsia"/>
          <w:kern w:val="0"/>
          <w:sz w:val="24"/>
        </w:rPr>
        <w:t>【打分规则】评委打分保留小数点后两位。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426" w:leftChars="-200" w:firstLine="243" w:firstLineChars="100"/>
        <w:jc w:val="left"/>
        <w:textAlignment w:val="auto"/>
        <w:outlineLvl w:val="9"/>
        <w:rPr>
          <w:rFonts w:hint="eastAsia" w:ascii="仿宋" w:hAnsi="仿宋" w:eastAsia="仿宋" w:cstheme="majorEastAsia"/>
          <w:kern w:val="0"/>
          <w:sz w:val="24"/>
        </w:rPr>
      </w:pPr>
      <w:r>
        <w:rPr>
          <w:rFonts w:hint="eastAsia" w:ascii="仿宋" w:hAnsi="仿宋" w:eastAsia="仿宋" w:cstheme="majorEastAsia"/>
          <w:kern w:val="0"/>
          <w:sz w:val="24"/>
        </w:rPr>
        <w:t>【总分区间】优：90分及以上；良：80~90分；中：70~80分；差：70分以下</w:t>
      </w:r>
    </w:p>
    <w:p>
      <w:pPr>
        <w:tabs>
          <w:tab w:val="center" w:pos="4156"/>
          <w:tab w:val="left" w:pos="7530"/>
        </w:tabs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</w:t>
      </w:r>
    </w:p>
    <w:p>
      <w:pPr>
        <w:spacing w:line="560" w:lineRule="exact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第三届“豫创天下”创业创新大赛</w:t>
      </w:r>
    </w:p>
    <w:p>
      <w:pPr>
        <w:tabs>
          <w:tab w:val="center" w:pos="4156"/>
          <w:tab w:val="left" w:pos="7530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暨平顶山市第四届创业创新大赛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参赛项目实地核查表</w:t>
      </w:r>
    </w:p>
    <w:p>
      <w:pPr>
        <w:ind w:right="384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申请日期：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 xml:space="preserve">年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 xml:space="preserve"> 月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tbl>
      <w:tblPr>
        <w:tblStyle w:val="6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276"/>
        <w:gridCol w:w="992"/>
        <w:gridCol w:w="1134"/>
        <w:gridCol w:w="851"/>
        <w:gridCol w:w="163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申报人姓名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人员类别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学历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政治面貌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注册《营业执照》时间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住址</w:t>
            </w:r>
          </w:p>
        </w:tc>
        <w:tc>
          <w:tcPr>
            <w:tcW w:w="3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经营地址</w:t>
            </w:r>
          </w:p>
        </w:tc>
        <w:tc>
          <w:tcPr>
            <w:tcW w:w="75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30" w:hRule="atLeast"/>
        </w:trPr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企业主要合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伙人或股东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信息情况</w:t>
            </w:r>
          </w:p>
        </w:tc>
        <w:tc>
          <w:tcPr>
            <w:tcW w:w="7506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核查人员实地核查意见</w:t>
            </w:r>
          </w:p>
        </w:tc>
        <w:tc>
          <w:tcPr>
            <w:tcW w:w="7506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6300"/>
              </w:tabs>
              <w:ind w:firstLine="426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（部门）现场实地查看，该企业（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）目前正常经营，且符合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参赛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条件。</w:t>
            </w:r>
          </w:p>
          <w:p>
            <w:pPr>
              <w:ind w:left="1470" w:hanging="1491" w:hangingChars="7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left="1470" w:hanging="1491" w:hangingChars="70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实地核查人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（签名）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：</w:t>
            </w:r>
          </w:p>
          <w:p>
            <w:pPr>
              <w:ind w:left="1470" w:hanging="1491" w:hangingChars="7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县（市）区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人力资源和社会保障部门意见</w:t>
            </w:r>
          </w:p>
        </w:tc>
        <w:tc>
          <w:tcPr>
            <w:tcW w:w="7506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</w:p>
          <w:p>
            <w:pPr>
              <w:ind w:firstLine="426" w:firstLineChars="20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是否同意推荐参赛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left="1470" w:hanging="1491" w:hangingChars="7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（盖章）</w:t>
            </w:r>
          </w:p>
          <w:p>
            <w:pPr>
              <w:ind w:left="1470" w:hanging="1491" w:hangingChars="7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年     月    日</w:t>
            </w:r>
          </w:p>
        </w:tc>
      </w:tr>
    </w:tbl>
    <w:p>
      <w:pPr>
        <w:rPr>
          <w:rFonts w:hint="eastAsia" w:ascii="仿宋" w:hAnsi="仿宋" w:eastAsia="仿宋" w:cstheme="majorEastAsia"/>
          <w:kern w:val="0"/>
          <w:sz w:val="24"/>
        </w:rPr>
      </w:pPr>
      <w:r>
        <w:rPr>
          <w:rFonts w:hint="eastAsia" w:ascii="仿宋_GB2312" w:hAnsi="仿宋_GB2312" w:eastAsia="仿宋_GB2312" w:cs="仿宋_GB2312"/>
          <w:szCs w:val="21"/>
        </w:rPr>
        <w:t>备注：本文档一式二份，县(市)区人社部门、市人社局各保存一份。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titlePg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6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967DD7"/>
    <w:multiLevelType w:val="singleLevel"/>
    <w:tmpl w:val="DD967DD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3A78322"/>
    <w:multiLevelType w:val="singleLevel"/>
    <w:tmpl w:val="E3A783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F80DDF"/>
    <w:multiLevelType w:val="singleLevel"/>
    <w:tmpl w:val="58F80D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87"/>
    <w:rsid w:val="0000358A"/>
    <w:rsid w:val="00005C77"/>
    <w:rsid w:val="00005F67"/>
    <w:rsid w:val="000064B4"/>
    <w:rsid w:val="000079EC"/>
    <w:rsid w:val="0001353C"/>
    <w:rsid w:val="000215E2"/>
    <w:rsid w:val="00030983"/>
    <w:rsid w:val="00030BFA"/>
    <w:rsid w:val="00037827"/>
    <w:rsid w:val="00041ECC"/>
    <w:rsid w:val="00064D71"/>
    <w:rsid w:val="00076E23"/>
    <w:rsid w:val="0007772C"/>
    <w:rsid w:val="000B1F7B"/>
    <w:rsid w:val="000C5678"/>
    <w:rsid w:val="000D106A"/>
    <w:rsid w:val="000D3FAD"/>
    <w:rsid w:val="000D5F67"/>
    <w:rsid w:val="00107056"/>
    <w:rsid w:val="00107984"/>
    <w:rsid w:val="001105AD"/>
    <w:rsid w:val="00111A7C"/>
    <w:rsid w:val="00123B1F"/>
    <w:rsid w:val="00162789"/>
    <w:rsid w:val="00163FF5"/>
    <w:rsid w:val="00164DD2"/>
    <w:rsid w:val="00182A69"/>
    <w:rsid w:val="0018454F"/>
    <w:rsid w:val="0019579A"/>
    <w:rsid w:val="001A78AF"/>
    <w:rsid w:val="001B6018"/>
    <w:rsid w:val="001B6B45"/>
    <w:rsid w:val="001D45BF"/>
    <w:rsid w:val="001D5E21"/>
    <w:rsid w:val="001E3432"/>
    <w:rsid w:val="001E4C7E"/>
    <w:rsid w:val="001E668E"/>
    <w:rsid w:val="001F0605"/>
    <w:rsid w:val="001F0BBC"/>
    <w:rsid w:val="0020505E"/>
    <w:rsid w:val="0020652C"/>
    <w:rsid w:val="002201F8"/>
    <w:rsid w:val="00222119"/>
    <w:rsid w:val="00232690"/>
    <w:rsid w:val="002477E9"/>
    <w:rsid w:val="00252E86"/>
    <w:rsid w:val="00256439"/>
    <w:rsid w:val="00256E0A"/>
    <w:rsid w:val="0026182A"/>
    <w:rsid w:val="0028129A"/>
    <w:rsid w:val="0028192B"/>
    <w:rsid w:val="00282344"/>
    <w:rsid w:val="0029409D"/>
    <w:rsid w:val="002A2B56"/>
    <w:rsid w:val="002A366A"/>
    <w:rsid w:val="002A3BAB"/>
    <w:rsid w:val="002A4D4B"/>
    <w:rsid w:val="002A4E58"/>
    <w:rsid w:val="002B3E4F"/>
    <w:rsid w:val="002B5C88"/>
    <w:rsid w:val="002B6B9B"/>
    <w:rsid w:val="002C31C7"/>
    <w:rsid w:val="002D21B8"/>
    <w:rsid w:val="002E5555"/>
    <w:rsid w:val="002E768F"/>
    <w:rsid w:val="002F2B82"/>
    <w:rsid w:val="00302562"/>
    <w:rsid w:val="0031158A"/>
    <w:rsid w:val="00313EEA"/>
    <w:rsid w:val="0033249E"/>
    <w:rsid w:val="003431C2"/>
    <w:rsid w:val="00395087"/>
    <w:rsid w:val="003A10C5"/>
    <w:rsid w:val="003B225A"/>
    <w:rsid w:val="003B2B63"/>
    <w:rsid w:val="003B31C1"/>
    <w:rsid w:val="003D64DD"/>
    <w:rsid w:val="003D7508"/>
    <w:rsid w:val="003F0CFA"/>
    <w:rsid w:val="00407A9A"/>
    <w:rsid w:val="004327A1"/>
    <w:rsid w:val="00441BB4"/>
    <w:rsid w:val="004477A5"/>
    <w:rsid w:val="00450444"/>
    <w:rsid w:val="004A08E9"/>
    <w:rsid w:val="004A2AE5"/>
    <w:rsid w:val="004C035B"/>
    <w:rsid w:val="004D40BA"/>
    <w:rsid w:val="004D4E85"/>
    <w:rsid w:val="004E3F1F"/>
    <w:rsid w:val="004F5EBB"/>
    <w:rsid w:val="00500C0F"/>
    <w:rsid w:val="0052415A"/>
    <w:rsid w:val="0052444F"/>
    <w:rsid w:val="005246D7"/>
    <w:rsid w:val="00527EA2"/>
    <w:rsid w:val="005311AA"/>
    <w:rsid w:val="005340A3"/>
    <w:rsid w:val="005376A8"/>
    <w:rsid w:val="00566F5D"/>
    <w:rsid w:val="005721C1"/>
    <w:rsid w:val="005A1064"/>
    <w:rsid w:val="005B7A32"/>
    <w:rsid w:val="005C17E4"/>
    <w:rsid w:val="005D5D4F"/>
    <w:rsid w:val="005E6BE7"/>
    <w:rsid w:val="005F411F"/>
    <w:rsid w:val="00605DF6"/>
    <w:rsid w:val="00605F1D"/>
    <w:rsid w:val="00624D95"/>
    <w:rsid w:val="00661C36"/>
    <w:rsid w:val="00662672"/>
    <w:rsid w:val="006641E5"/>
    <w:rsid w:val="006757EA"/>
    <w:rsid w:val="006D2FD5"/>
    <w:rsid w:val="006E7E90"/>
    <w:rsid w:val="006F595B"/>
    <w:rsid w:val="00712F29"/>
    <w:rsid w:val="0072495A"/>
    <w:rsid w:val="007339DD"/>
    <w:rsid w:val="00741151"/>
    <w:rsid w:val="00744CC2"/>
    <w:rsid w:val="007659F7"/>
    <w:rsid w:val="0077146D"/>
    <w:rsid w:val="00787A61"/>
    <w:rsid w:val="00791BC1"/>
    <w:rsid w:val="0079270B"/>
    <w:rsid w:val="007932AE"/>
    <w:rsid w:val="007A096D"/>
    <w:rsid w:val="007C040D"/>
    <w:rsid w:val="007C6953"/>
    <w:rsid w:val="007F7928"/>
    <w:rsid w:val="0080331C"/>
    <w:rsid w:val="00812F38"/>
    <w:rsid w:val="00820E9C"/>
    <w:rsid w:val="00821D5F"/>
    <w:rsid w:val="00834912"/>
    <w:rsid w:val="0085226E"/>
    <w:rsid w:val="00864B0F"/>
    <w:rsid w:val="008712C0"/>
    <w:rsid w:val="00874C0D"/>
    <w:rsid w:val="00876621"/>
    <w:rsid w:val="008855C2"/>
    <w:rsid w:val="008862C6"/>
    <w:rsid w:val="00890734"/>
    <w:rsid w:val="008A6678"/>
    <w:rsid w:val="008B50A3"/>
    <w:rsid w:val="008C2CDE"/>
    <w:rsid w:val="008D57A3"/>
    <w:rsid w:val="009106DD"/>
    <w:rsid w:val="009175EE"/>
    <w:rsid w:val="0093044F"/>
    <w:rsid w:val="00934952"/>
    <w:rsid w:val="00935614"/>
    <w:rsid w:val="00952C0D"/>
    <w:rsid w:val="00964A70"/>
    <w:rsid w:val="0097403F"/>
    <w:rsid w:val="009817F5"/>
    <w:rsid w:val="00994002"/>
    <w:rsid w:val="009A2CA2"/>
    <w:rsid w:val="009B7546"/>
    <w:rsid w:val="009E467E"/>
    <w:rsid w:val="009F09E6"/>
    <w:rsid w:val="009F3130"/>
    <w:rsid w:val="00A13B50"/>
    <w:rsid w:val="00A3514E"/>
    <w:rsid w:val="00A5367B"/>
    <w:rsid w:val="00A6631E"/>
    <w:rsid w:val="00A7046A"/>
    <w:rsid w:val="00A71868"/>
    <w:rsid w:val="00A862FC"/>
    <w:rsid w:val="00A86CD2"/>
    <w:rsid w:val="00A929DC"/>
    <w:rsid w:val="00AA4DED"/>
    <w:rsid w:val="00AC4282"/>
    <w:rsid w:val="00AE66DE"/>
    <w:rsid w:val="00AE7236"/>
    <w:rsid w:val="00AF072F"/>
    <w:rsid w:val="00AF2974"/>
    <w:rsid w:val="00B001E0"/>
    <w:rsid w:val="00B24BE0"/>
    <w:rsid w:val="00B25CCF"/>
    <w:rsid w:val="00B360EF"/>
    <w:rsid w:val="00B3710A"/>
    <w:rsid w:val="00B375C9"/>
    <w:rsid w:val="00B40E79"/>
    <w:rsid w:val="00B42D53"/>
    <w:rsid w:val="00B55E33"/>
    <w:rsid w:val="00B73950"/>
    <w:rsid w:val="00B73A72"/>
    <w:rsid w:val="00B873F6"/>
    <w:rsid w:val="00B92B83"/>
    <w:rsid w:val="00BC661E"/>
    <w:rsid w:val="00BC7A71"/>
    <w:rsid w:val="00BD6D2C"/>
    <w:rsid w:val="00BE0027"/>
    <w:rsid w:val="00C00124"/>
    <w:rsid w:val="00C03C13"/>
    <w:rsid w:val="00C1376F"/>
    <w:rsid w:val="00C21D4B"/>
    <w:rsid w:val="00C23EB8"/>
    <w:rsid w:val="00C40D18"/>
    <w:rsid w:val="00C4118E"/>
    <w:rsid w:val="00C44516"/>
    <w:rsid w:val="00C45AC9"/>
    <w:rsid w:val="00C47F19"/>
    <w:rsid w:val="00C961F8"/>
    <w:rsid w:val="00CA6B5D"/>
    <w:rsid w:val="00CA7F8A"/>
    <w:rsid w:val="00CB04B2"/>
    <w:rsid w:val="00CC52B5"/>
    <w:rsid w:val="00CE046E"/>
    <w:rsid w:val="00CE19B4"/>
    <w:rsid w:val="00CF38B0"/>
    <w:rsid w:val="00CF58FC"/>
    <w:rsid w:val="00D00557"/>
    <w:rsid w:val="00D078CA"/>
    <w:rsid w:val="00D15FB6"/>
    <w:rsid w:val="00D21B6F"/>
    <w:rsid w:val="00D24607"/>
    <w:rsid w:val="00D470E7"/>
    <w:rsid w:val="00D63A28"/>
    <w:rsid w:val="00D645AD"/>
    <w:rsid w:val="00D72988"/>
    <w:rsid w:val="00D77191"/>
    <w:rsid w:val="00D8306B"/>
    <w:rsid w:val="00D97315"/>
    <w:rsid w:val="00D97FE2"/>
    <w:rsid w:val="00DA039B"/>
    <w:rsid w:val="00DD2097"/>
    <w:rsid w:val="00DE2482"/>
    <w:rsid w:val="00DF42FE"/>
    <w:rsid w:val="00E00301"/>
    <w:rsid w:val="00E00B57"/>
    <w:rsid w:val="00E05B99"/>
    <w:rsid w:val="00E16A1C"/>
    <w:rsid w:val="00E24E09"/>
    <w:rsid w:val="00E2505C"/>
    <w:rsid w:val="00E32B15"/>
    <w:rsid w:val="00E33D41"/>
    <w:rsid w:val="00E34EBB"/>
    <w:rsid w:val="00E37104"/>
    <w:rsid w:val="00E43F11"/>
    <w:rsid w:val="00E514BA"/>
    <w:rsid w:val="00E54A6F"/>
    <w:rsid w:val="00E61002"/>
    <w:rsid w:val="00E62B7A"/>
    <w:rsid w:val="00E813C9"/>
    <w:rsid w:val="00EA5309"/>
    <w:rsid w:val="00EA6051"/>
    <w:rsid w:val="00EB2E8A"/>
    <w:rsid w:val="00ED6B06"/>
    <w:rsid w:val="00EE0BCF"/>
    <w:rsid w:val="00EE2FDE"/>
    <w:rsid w:val="00F027B9"/>
    <w:rsid w:val="00F37802"/>
    <w:rsid w:val="00F4582B"/>
    <w:rsid w:val="00F72D50"/>
    <w:rsid w:val="00F767CF"/>
    <w:rsid w:val="00FC6605"/>
    <w:rsid w:val="00FD2E08"/>
    <w:rsid w:val="00FF02E5"/>
    <w:rsid w:val="00FF691F"/>
    <w:rsid w:val="02035C8D"/>
    <w:rsid w:val="04D65F0F"/>
    <w:rsid w:val="06AF1856"/>
    <w:rsid w:val="080E7594"/>
    <w:rsid w:val="0A513175"/>
    <w:rsid w:val="0AD95BEC"/>
    <w:rsid w:val="0ADF3B83"/>
    <w:rsid w:val="0B5B7CBA"/>
    <w:rsid w:val="0EF42A19"/>
    <w:rsid w:val="128B3927"/>
    <w:rsid w:val="14FC0176"/>
    <w:rsid w:val="15C26BC5"/>
    <w:rsid w:val="19136DCF"/>
    <w:rsid w:val="193E4E3E"/>
    <w:rsid w:val="1C88169D"/>
    <w:rsid w:val="1F725C9D"/>
    <w:rsid w:val="1F7300F0"/>
    <w:rsid w:val="21F944D4"/>
    <w:rsid w:val="24310726"/>
    <w:rsid w:val="248F7628"/>
    <w:rsid w:val="282E2EB3"/>
    <w:rsid w:val="297A7A2D"/>
    <w:rsid w:val="29AA223C"/>
    <w:rsid w:val="2B786468"/>
    <w:rsid w:val="2D1E53A8"/>
    <w:rsid w:val="2EC84017"/>
    <w:rsid w:val="36F621B7"/>
    <w:rsid w:val="38214421"/>
    <w:rsid w:val="39216A72"/>
    <w:rsid w:val="395D6EE8"/>
    <w:rsid w:val="3AB134C8"/>
    <w:rsid w:val="3C9601F8"/>
    <w:rsid w:val="4139315D"/>
    <w:rsid w:val="42C2765F"/>
    <w:rsid w:val="48EB6928"/>
    <w:rsid w:val="49553BCC"/>
    <w:rsid w:val="4C8C17D6"/>
    <w:rsid w:val="50AF63CF"/>
    <w:rsid w:val="55E47BA3"/>
    <w:rsid w:val="575C5B7E"/>
    <w:rsid w:val="5A3C3290"/>
    <w:rsid w:val="5E78171A"/>
    <w:rsid w:val="5EB467EF"/>
    <w:rsid w:val="5FD23763"/>
    <w:rsid w:val="64C07C59"/>
    <w:rsid w:val="650604A2"/>
    <w:rsid w:val="6C775FB1"/>
    <w:rsid w:val="6CD16973"/>
    <w:rsid w:val="6D622CFB"/>
    <w:rsid w:val="7087231B"/>
    <w:rsid w:val="710C19B4"/>
    <w:rsid w:val="72411E00"/>
    <w:rsid w:val="76895EA2"/>
    <w:rsid w:val="77746F93"/>
    <w:rsid w:val="77A73F34"/>
    <w:rsid w:val="786F21C4"/>
    <w:rsid w:val="78C408FB"/>
    <w:rsid w:val="79612A13"/>
    <w:rsid w:val="7C05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脚 Char"/>
    <w:link w:val="3"/>
    <w:uiPriority w:val="0"/>
    <w:rPr>
      <w:sz w:val="18"/>
      <w:szCs w:val="18"/>
    </w:rPr>
  </w:style>
  <w:style w:type="character" w:customStyle="1" w:styleId="12">
    <w:name w:val="页脚 Char1"/>
    <w:basedOn w:val="8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5">
    <w:name w:val="列出段落2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无间隔2"/>
    <w:qFormat/>
    <w:uiPriority w:val="1"/>
    <w:pPr>
      <w:widowControl w:val="0"/>
      <w:jc w:val="center"/>
    </w:pPr>
    <w:rPr>
      <w:rFonts w:ascii="仿宋" w:hAnsi="仿宋" w:eastAsia="仿宋" w:cs="黑体"/>
      <w:kern w:val="0"/>
      <w:sz w:val="28"/>
      <w:szCs w:val="28"/>
      <w:lang w:val="en-US" w:eastAsia="zh-CN" w:bidi="ar-SA"/>
    </w:rPr>
  </w:style>
  <w:style w:type="character" w:styleId="19">
    <w:name w:val="Placeholder Text"/>
    <w:basedOn w:val="8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D36A59-A628-4F7D-A1A3-C9DE376D14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2097</Words>
  <Characters>11958</Characters>
  <Lines>99</Lines>
  <Paragraphs>28</Paragraphs>
  <TotalTime>32</TotalTime>
  <ScaleCrop>false</ScaleCrop>
  <LinksUpToDate>false</LinksUpToDate>
  <CharactersWithSpaces>14027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2018-04-17T09:26:00Z</dcterms:created>
  <dc:creator>Administrator</dc:creator>
  <cp:lastModifiedBy>Administrator</cp:lastModifiedBy>
  <cp:lastPrinted>2019-06-21T07:32:27Z</cp:lastPrinted>
  <dcterms:modified xsi:type="dcterms:W3CDTF">2019-06-21T07:36:56Z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