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760" w:firstLineChars="4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2018年度河南省社科普及规划项目</w:t>
      </w:r>
      <w:r>
        <w:rPr>
          <w:rFonts w:hint="eastAsia" w:ascii="黑体" w:hAnsi="黑体" w:eastAsia="黑体"/>
          <w:sz w:val="44"/>
          <w:szCs w:val="44"/>
          <w:lang w:eastAsia="zh-CN"/>
        </w:rPr>
        <w:t>结</w:t>
      </w:r>
      <w:r>
        <w:rPr>
          <w:rFonts w:hint="eastAsia" w:ascii="黑体" w:hAnsi="黑体" w:eastAsia="黑体"/>
          <w:sz w:val="44"/>
          <w:szCs w:val="44"/>
        </w:rPr>
        <w:t>项</w:t>
      </w:r>
      <w:r>
        <w:rPr>
          <w:rFonts w:hint="eastAsia" w:ascii="黑体" w:hAnsi="黑体" w:eastAsia="黑体"/>
          <w:sz w:val="44"/>
          <w:szCs w:val="44"/>
          <w:lang w:eastAsia="zh-CN"/>
        </w:rPr>
        <w:t>通过</w:t>
      </w:r>
      <w:r>
        <w:rPr>
          <w:rFonts w:hint="eastAsia" w:ascii="黑体" w:hAnsi="黑体" w:eastAsia="黑体"/>
          <w:sz w:val="44"/>
          <w:szCs w:val="44"/>
        </w:rPr>
        <w:t>名单（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46</w:t>
      </w:r>
      <w:r>
        <w:rPr>
          <w:rFonts w:hint="eastAsia" w:ascii="黑体" w:hAnsi="黑体" w:eastAsia="黑体"/>
          <w:sz w:val="44"/>
          <w:szCs w:val="44"/>
        </w:rPr>
        <w:t>项）</w:t>
      </w:r>
    </w:p>
    <w:tbl>
      <w:tblPr>
        <w:tblStyle w:val="5"/>
        <w:tblpPr w:leftFromText="180" w:rightFromText="180" w:vertAnchor="text" w:horzAnchor="page" w:tblpX="2318" w:tblpY="771"/>
        <w:tblOverlap w:val="never"/>
        <w:tblW w:w="132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10"/>
        <w:gridCol w:w="6858"/>
        <w:gridCol w:w="1696"/>
        <w:gridCol w:w="1413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110" w:type="dxa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立项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编号</w:t>
            </w:r>
          </w:p>
        </w:tc>
        <w:tc>
          <w:tcPr>
            <w:tcW w:w="6858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696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项目形式</w:t>
            </w:r>
          </w:p>
        </w:tc>
        <w:tc>
          <w:tcPr>
            <w:tcW w:w="1413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4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获奖等级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1003</w:t>
            </w:r>
          </w:p>
        </w:tc>
        <w:tc>
          <w:tcPr>
            <w:tcW w:w="6858" w:type="dxa"/>
            <w:vAlign w:val="top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汉字大省的汉字传播人（1）</w:t>
            </w:r>
          </w:p>
        </w:tc>
        <w:tc>
          <w:tcPr>
            <w:tcW w:w="1696" w:type="dxa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著作</w:t>
            </w:r>
          </w:p>
        </w:tc>
        <w:tc>
          <w:tcPr>
            <w:tcW w:w="14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刘立成</w:t>
            </w:r>
          </w:p>
        </w:tc>
        <w:tc>
          <w:tcPr>
            <w:tcW w:w="14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特等奖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1004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河南民间童谣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口袋书、音频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卓俊科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1032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全民健康用药知识读本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陈秋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0531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跨境电商基本知识普及读本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张莉萍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0533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解读“互联网+农业”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PPT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王兴娟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0539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“供给侧改革”理念解读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    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PPT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刘金焕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0543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信息技术与我们的生活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视频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刘中霞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0544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改革开放40年经济大事件记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PPT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肖亚歌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0546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大学生防电信诈骗知识手册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余保明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0997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河南卫运河原船工口述史的搜集、整理与研究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研究报告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路学军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河南电影作品集 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朱晓娜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1002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汝瓷文化普及读本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李沁叶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110" w:type="dxa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0121</w:t>
            </w:r>
          </w:p>
        </w:tc>
        <w:tc>
          <w:tcPr>
            <w:tcW w:w="6858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习近平大国外交战略思想的中国智慧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PPT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马雪芹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1110" w:type="dxa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0123</w:t>
            </w:r>
          </w:p>
        </w:tc>
        <w:tc>
          <w:tcPr>
            <w:tcW w:w="6858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建设生态文明、创造美丽中国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PPT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顿红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0125</w:t>
            </w:r>
          </w:p>
        </w:tc>
        <w:tc>
          <w:tcPr>
            <w:tcW w:w="6858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提高领导干部运用法治思维做好群众工作的能力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研究报告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申自强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0524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汝瓷科技的传承与创新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视频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赵亚峰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1110" w:type="dxa"/>
            <w:vAlign w:val="top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0525</w:t>
            </w:r>
          </w:p>
        </w:tc>
        <w:tc>
          <w:tcPr>
            <w:tcW w:w="685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农地“三权分置”运行常见问题解决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研究报告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段贞锋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0528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文化创意产业漫谈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著作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张居兰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0530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税收知识普及读本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刘云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0532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“以案说3P”——PPP模式国内外典型案例读本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文章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刘军英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0536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新型农业经营体系知识普及读本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张玉涛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0537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国际贸易融资方式普及读本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文章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乔欢欢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0538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公民个人所得税普及读本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文章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潘宗英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24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0541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互联网金融风险识别与防范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文章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郑国强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0542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环保税基本知识普及读本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文章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潘宗玲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0545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“互联网+”背景下高校大学生创新创业研究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张国平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0999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河南省传统曲艺青少年普及读本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郝二旭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1001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李绿园《家训谆言》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王冰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1005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黄道窑影像传承研究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视频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代雅赤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1006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墨家文化的影像传播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视频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贾战伟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31</w:t>
            </w:r>
          </w:p>
        </w:tc>
        <w:tc>
          <w:tcPr>
            <w:tcW w:w="1110" w:type="dxa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1007</w:t>
            </w:r>
          </w:p>
        </w:tc>
        <w:tc>
          <w:tcPr>
            <w:tcW w:w="6858" w:type="dxa"/>
            <w:vAlign w:val="top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红色历史与传统文化的融合与传承——孟津县送庄镇地域文化的保护与开发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研究报告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李东晓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1008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叶县霸王鞭舞传承现状调查及保护建议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调研报告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刘春艳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1010</w:t>
            </w:r>
          </w:p>
        </w:tc>
        <w:tc>
          <w:tcPr>
            <w:tcW w:w="6858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河南筝派近代代表人物及其艺术风格研究</w:t>
            </w:r>
          </w:p>
        </w:tc>
        <w:tc>
          <w:tcPr>
            <w:tcW w:w="1696" w:type="dxa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研究报告</w:t>
            </w:r>
          </w:p>
        </w:tc>
        <w:tc>
          <w:tcPr>
            <w:tcW w:w="14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袁姗姗</w:t>
            </w:r>
          </w:p>
        </w:tc>
        <w:tc>
          <w:tcPr>
            <w:tcW w:w="14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34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1012</w:t>
            </w:r>
          </w:p>
        </w:tc>
        <w:tc>
          <w:tcPr>
            <w:tcW w:w="6858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地域环境下河南民间舞蹈的种类划分及审美特质研究</w:t>
            </w:r>
          </w:p>
        </w:tc>
        <w:tc>
          <w:tcPr>
            <w:tcW w:w="1696" w:type="dxa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研究报告</w:t>
            </w:r>
          </w:p>
        </w:tc>
        <w:tc>
          <w:tcPr>
            <w:tcW w:w="141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李翔</w:t>
            </w:r>
          </w:p>
        </w:tc>
        <w:tc>
          <w:tcPr>
            <w:tcW w:w="14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1013</w:t>
            </w:r>
          </w:p>
        </w:tc>
        <w:tc>
          <w:tcPr>
            <w:tcW w:w="685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河南省5A级旅游景区中英对照鉴赏</w:t>
            </w:r>
          </w:p>
        </w:tc>
        <w:tc>
          <w:tcPr>
            <w:tcW w:w="1696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PPT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周弘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1014</w:t>
            </w:r>
          </w:p>
        </w:tc>
        <w:tc>
          <w:tcPr>
            <w:tcW w:w="685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马街书会坠子书汉英翻译实例品鉴</w:t>
            </w:r>
          </w:p>
        </w:tc>
        <w:tc>
          <w:tcPr>
            <w:tcW w:w="1696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王静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37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1015</w:t>
            </w:r>
          </w:p>
        </w:tc>
        <w:tc>
          <w:tcPr>
            <w:tcW w:w="6858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大美中原之国家级历史文化名城外宣翻译读本</w:t>
            </w:r>
          </w:p>
        </w:tc>
        <w:tc>
          <w:tcPr>
            <w:tcW w:w="1696" w:type="dxa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刘纯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38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1017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园林绿地中的保健益智学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文章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蔡清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39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1018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河南民间美术的地域文化特质研究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研究报告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郑冬冬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1020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养老机构护理员实用培训教程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PPT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王继红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41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1023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生命的希望-院前心肺复苏术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视频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周晓欢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1024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空巢老人常见的心理问题与应对策略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视频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黄建新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43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1025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慢性疾病防治知识普及现状及对策研究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研究报告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杜会强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44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1026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大学生应急救护知识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</w:t>
            </w:r>
            <w:r>
              <w:rPr>
                <w:rFonts w:ascii="宋体" w:hAnsi="宋体" w:cs="宋体"/>
                <w:sz w:val="24"/>
              </w:rPr>
              <w:t>PT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王璋琳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1027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居民药品安全科普知识读本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口袋书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王瑜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46</w:t>
            </w: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1033</w:t>
            </w: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平顶山市陶瓷文化传承与创新</w:t>
            </w: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研究报告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刘艳兵</w:t>
            </w: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858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797" w:right="1440" w:bottom="1797" w:left="1440" w:header="709" w:footer="709" w:gutter="0"/>
          <w:cols w:space="708" w:num="1"/>
          <w:docGrid w:type="lines"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3F"/>
    <w:rsid w:val="00006120"/>
    <w:rsid w:val="00021469"/>
    <w:rsid w:val="000359F5"/>
    <w:rsid w:val="00045A72"/>
    <w:rsid w:val="000E50CA"/>
    <w:rsid w:val="00103C81"/>
    <w:rsid w:val="00115D1A"/>
    <w:rsid w:val="001226D4"/>
    <w:rsid w:val="0017679E"/>
    <w:rsid w:val="001F323B"/>
    <w:rsid w:val="00231720"/>
    <w:rsid w:val="002E5D3F"/>
    <w:rsid w:val="00320C47"/>
    <w:rsid w:val="00345170"/>
    <w:rsid w:val="0046629C"/>
    <w:rsid w:val="00485A5A"/>
    <w:rsid w:val="004C5253"/>
    <w:rsid w:val="005249CA"/>
    <w:rsid w:val="00542818"/>
    <w:rsid w:val="005565D2"/>
    <w:rsid w:val="005709F4"/>
    <w:rsid w:val="0060550E"/>
    <w:rsid w:val="006B3A17"/>
    <w:rsid w:val="00717B6B"/>
    <w:rsid w:val="0075798F"/>
    <w:rsid w:val="00767D77"/>
    <w:rsid w:val="00807899"/>
    <w:rsid w:val="008562C9"/>
    <w:rsid w:val="008B3207"/>
    <w:rsid w:val="009D5936"/>
    <w:rsid w:val="00A00596"/>
    <w:rsid w:val="00A579B6"/>
    <w:rsid w:val="00A7697B"/>
    <w:rsid w:val="00A8395A"/>
    <w:rsid w:val="00AA13BD"/>
    <w:rsid w:val="00B11515"/>
    <w:rsid w:val="00B17426"/>
    <w:rsid w:val="00B27110"/>
    <w:rsid w:val="00B55790"/>
    <w:rsid w:val="00B61922"/>
    <w:rsid w:val="00BE7BCD"/>
    <w:rsid w:val="00BF1F8E"/>
    <w:rsid w:val="00C43848"/>
    <w:rsid w:val="00CA4E85"/>
    <w:rsid w:val="00CD750A"/>
    <w:rsid w:val="00CE6BC4"/>
    <w:rsid w:val="00D914AE"/>
    <w:rsid w:val="00DA5F4D"/>
    <w:rsid w:val="00DD6131"/>
    <w:rsid w:val="00E71AF4"/>
    <w:rsid w:val="00EF145D"/>
    <w:rsid w:val="00F22CBC"/>
    <w:rsid w:val="00F851CB"/>
    <w:rsid w:val="00F91D16"/>
    <w:rsid w:val="00F96629"/>
    <w:rsid w:val="030829BD"/>
    <w:rsid w:val="054B3546"/>
    <w:rsid w:val="068269BF"/>
    <w:rsid w:val="07DF43DC"/>
    <w:rsid w:val="087D2970"/>
    <w:rsid w:val="0977176B"/>
    <w:rsid w:val="0A14012B"/>
    <w:rsid w:val="0A3E5398"/>
    <w:rsid w:val="0BA315D6"/>
    <w:rsid w:val="0BC83090"/>
    <w:rsid w:val="13552FE6"/>
    <w:rsid w:val="139B10DE"/>
    <w:rsid w:val="14250C4D"/>
    <w:rsid w:val="16F009A7"/>
    <w:rsid w:val="19EC56DE"/>
    <w:rsid w:val="1C796FEE"/>
    <w:rsid w:val="1F1F60D7"/>
    <w:rsid w:val="21327FFE"/>
    <w:rsid w:val="229A6E8C"/>
    <w:rsid w:val="25A948F7"/>
    <w:rsid w:val="2660740E"/>
    <w:rsid w:val="276F3903"/>
    <w:rsid w:val="28725D49"/>
    <w:rsid w:val="2A2C2DC9"/>
    <w:rsid w:val="2E1D57D8"/>
    <w:rsid w:val="347D60D5"/>
    <w:rsid w:val="396A3EFF"/>
    <w:rsid w:val="3AB06C73"/>
    <w:rsid w:val="43701BD1"/>
    <w:rsid w:val="45BB539A"/>
    <w:rsid w:val="461E7EF2"/>
    <w:rsid w:val="4AC25500"/>
    <w:rsid w:val="4B3402C0"/>
    <w:rsid w:val="4B5A268C"/>
    <w:rsid w:val="4B6E4F7D"/>
    <w:rsid w:val="4BF85F5B"/>
    <w:rsid w:val="531137EC"/>
    <w:rsid w:val="575765BA"/>
    <w:rsid w:val="57B34D4E"/>
    <w:rsid w:val="5B794ED6"/>
    <w:rsid w:val="5BE14BF7"/>
    <w:rsid w:val="5C6C2CB7"/>
    <w:rsid w:val="5E6933A7"/>
    <w:rsid w:val="61405766"/>
    <w:rsid w:val="62FE491B"/>
    <w:rsid w:val="67D6038C"/>
    <w:rsid w:val="68407528"/>
    <w:rsid w:val="6C3D1CB6"/>
    <w:rsid w:val="6C8A1510"/>
    <w:rsid w:val="726D3EC5"/>
    <w:rsid w:val="737267C4"/>
    <w:rsid w:val="738E4ECC"/>
    <w:rsid w:val="788C4F14"/>
    <w:rsid w:val="78F15C78"/>
    <w:rsid w:val="79FB0623"/>
    <w:rsid w:val="7B1609AA"/>
    <w:rsid w:val="7BBA0CD1"/>
    <w:rsid w:val="7D022096"/>
    <w:rsid w:val="7D6108BF"/>
    <w:rsid w:val="7E8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theme="minorBidi"/>
      <w:kern w:val="2"/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仿宋_GB2312" w:eastAsia="仿宋_GB2312" w:cs="Times New Roman"/>
      <w:b/>
      <w:sz w:val="32"/>
      <w:szCs w:val="32"/>
    </w:rPr>
  </w:style>
  <w:style w:type="character" w:customStyle="1" w:styleId="10">
    <w:name w:val="批注框文本 Char"/>
    <w:basedOn w:val="6"/>
    <w:link w:val="2"/>
    <w:qFormat/>
    <w:uiPriority w:val="0"/>
    <w:rPr>
      <w:rFonts w:ascii="Times New Roman" w:hAnsi="Times New Roman" w:eastAsia="宋体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DF6815-DFA9-4EE1-BDBF-3E09350C92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平顶山学院</Company>
  <Pages>7</Pages>
  <Words>403</Words>
  <Characters>2303</Characters>
  <Lines>19</Lines>
  <Paragraphs>5</Paragraphs>
  <TotalTime>4</TotalTime>
  <ScaleCrop>false</ScaleCrop>
  <LinksUpToDate>false</LinksUpToDate>
  <CharactersWithSpaces>2701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2019-10-21T07:38:00Z</cp:lastPrinted>
  <dcterms:modified xsi:type="dcterms:W3CDTF">2019-10-24T01:13:25Z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