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000000"/>
          <w:spacing w:val="0"/>
          <w:sz w:val="36"/>
          <w:szCs w:val="36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36"/>
          <w:szCs w:val="36"/>
          <w:bdr w:val="none" w:color="auto" w:sz="0" w:space="0"/>
          <w:shd w:val="clear" w:fill="FFFFFF"/>
          <w:lang w:val="en-US" w:eastAsia="zh-CN" w:bidi="ar"/>
        </w:rPr>
        <w:t>2020年河南省社会科学规划决策咨询项目选题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000000"/>
          <w:spacing w:val="0"/>
          <w:sz w:val="22"/>
          <w:szCs w:val="22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2"/>
          <w:szCs w:val="22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2"/>
          <w:szCs w:val="22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说明:本年度决策咨询项目设立55个选题方向，申请人需原题申报。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2"/>
          <w:szCs w:val="22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2"/>
          <w:szCs w:val="22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1.“十四五”时期河南省社会信用体系建设目标、思路和重点举措研究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2.河南省“十四五”时期现代服务业高质量发展研究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3.“十四五”时期河南省重大创新能力布局和建设研究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4.河南省“十四五”时期都市圈发展体制机制创新研究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5.河南高质量发展的支撑点、突破点、着力点研究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6.河南在重点领域和关键环节改革中实现突破的路径与对策研究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7.河南经济下行压力走势研判及应对策略研究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8.河南加快经济结构调整优化的思路与对策研究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9.落实黄河流域高质量发展的河南路径与对策研究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10.打造黄河流域生态保护和高质量发展核心示范区的路径与对策研究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11.破解制约河南县域经济发展突出问题的实施路径研究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12.河南探索县域治理新模式研究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13.河南美丽乡村建设的现状及提升路径研究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14.河南探索建立全面脱贫与乡村振兴有效衔接体制机制研究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15.河南决战决胜脱贫攻坚巩固脱贫成果的体制机制研究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16.大别山革命老区和特殊贫困群体脱贫路径研究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17.河南实施乡村振兴战略的主要制约因素及突破口研究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18.大别山革命老区振兴发展政策措施研究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19.河南农村基础设施建设现状及提升策略研究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20.河南全面提升农村精神文明建设路径研究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21.河南坚持和完善统筹城乡的民生保障制度研究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22.河南深入推进以智能化为引领的“三大改造”研究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23.推动EWTO（电子世界贸易组织）核心功能集聚区建设的路径研究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24.政府投资基金“河南模式”研究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25.河南省县域财政高质量发展的问题与对策研究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26.河南加快数字化新兴产业发展集聚区建设研究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27.河南推进法治化营商环境建设研究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28.郑州大都市区行政区划问题与对策研究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29.新时代河南城市经济高质量发展思路与对策研究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30.提升郑州、洛阳“双引擎”中心城市带动作用研究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31.郑州推进“空港型国家物流枢纽”建设研究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32.河南推进国家粮食产业经济核心区建设研究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33.河南培育高素质新型职业农民路径研究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34.中原城市群城镇空间扩展机理与布局优化研究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35.河南加强生态环境保护思路与对策研究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36.黄河文化旅游精品工程实施策略研究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37.河南打造黄河流域文旅融合高质量发展示范区路径研究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38.新时代传承与弘扬河南红色文化基因的着力点与路径研究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39.河南省公共文化服务体系建设现状及效能提升对策研究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40.河南乡村文化创意产品的品牌建设研究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41.全域旅游视野下河南传统村落文化景观保护与发展研究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42.传承弘扬黄河文化打造全国重要的文化高地研究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43.河南打造黄河历史文化主地标研究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44.市级媒体融合发展的思路与对策研究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45.意识形态领域风险防范化解机制研究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46.提升河南中医药事业传承创新能力研究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47.突发公共卫生事件应急处理机制研究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48.新冠肺炎对河南经济发展的影响与对策研究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49.河南应对新冠肺炎工作的经验启示研究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50.河南统筹推进疫情防控和脱贫攻坚工作研究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51.重大疫情防控中舆情风险研判处置机制研究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52.河南省“十四五”哲学社会科学发展规划研究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53.河南省重点产业关键人才储备现状及精准管理策略研究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54.加快郑州大</w:t>
      </w:r>
      <w:bookmarkStart w:id="0" w:name="_GoBack"/>
      <w:bookmarkEnd w:id="0"/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学、河南大学“双一流”建设研究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55.河南未来发展与高校学科超前谋划研究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E471D4B"/>
    <w:rsid w:val="4A574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Administrator.SKY-20190907VOV</dc:creator>
  <cp:lastModifiedBy>Administrator</cp:lastModifiedBy>
  <dcterms:modified xsi:type="dcterms:W3CDTF">2020-04-21T01:35:43Z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