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</w:rPr>
      </w:pPr>
    </w:p>
    <w:p>
      <w:pPr>
        <w:pStyle w:val="2"/>
        <w:bidi w:val="0"/>
        <w:jc w:val="center"/>
        <w:rPr>
          <w:rFonts w:hint="eastAsia"/>
          <w:sz w:val="40"/>
          <w:szCs w:val="36"/>
          <w:lang w:val="en-US" w:eastAsia="zh-CN"/>
        </w:rPr>
      </w:pPr>
      <w:r>
        <w:rPr>
          <w:rFonts w:hint="eastAsia"/>
          <w:sz w:val="40"/>
          <w:szCs w:val="36"/>
          <w:lang w:val="en-US" w:eastAsia="zh-CN"/>
        </w:rPr>
        <w:t>学生操作手册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hint="eastAsia"/>
          <w:lang w:val="en-US" w:eastAsia="zh-CN"/>
        </w:rPr>
        <w:t>一、微信搜索公众号“平顶山学院就业指导服务中心”或扫描以下平顶山学院就业指导服务中心公众号二维码关注。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</w:rPr>
      </w:pPr>
      <w:r>
        <w:drawing>
          <wp:inline distT="0" distB="0" distL="114300" distR="114300">
            <wp:extent cx="2498725" cy="2498725"/>
            <wp:effectExtent l="0" t="0" r="15875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  <w:rFonts w:hint="default" w:eastAsiaTheme="minorEastAsia"/>
          <w:lang w:val="en-US" w:eastAsia="zh-CN"/>
        </w:rPr>
      </w:pPr>
      <w:r>
        <w:rPr>
          <w:rStyle w:val="6"/>
          <w:rFonts w:hint="eastAsia"/>
          <w:lang w:val="en-US" w:eastAsia="zh-CN"/>
        </w:rPr>
        <w:t>二.公众号内点击“个人中心”—“学生绑定”，输入学生姓名及学号，点击绑定。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eastAsiaTheme="minorEastAsia"/>
          <w:lang w:eastAsia="zh-CN"/>
        </w:rPr>
      </w:pPr>
      <w:r>
        <w:rPr>
          <w:rStyle w:val="6"/>
          <w:rFonts w:hint="eastAsia" w:eastAsiaTheme="minorEastAsia"/>
          <w:lang w:eastAsia="zh-CN"/>
        </w:rPr>
        <w:drawing>
          <wp:inline distT="0" distB="0" distL="114300" distR="114300">
            <wp:extent cx="2141220" cy="4638675"/>
            <wp:effectExtent l="0" t="0" r="17780" b="9525"/>
            <wp:docPr id="8" name="图片 8" descr="128803e210a4be39296c793469c18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8803e210a4be39296c793469c18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>点击“招聘汇”—“双选会”-点击学校视频双选会—点击“领票”—长按识别二维码前往小程序进行操作。</w:t>
      </w:r>
      <w: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eastAsia" w:eastAsiaTheme="minor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四、点击进入双选会详情查看企业列表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31035" cy="3622040"/>
            <wp:effectExtent l="0" t="0" r="24765" b="1016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五、点击申请视频面试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六、待企业确认面试方式与时间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七、学生将收到面试时间的通知及方式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73885" cy="3319145"/>
            <wp:effectExtent l="0" t="0" r="5715" b="825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八、下载多面app进入面试间面试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57700" cy="3366770"/>
            <wp:effectExtent l="0" t="0" r="12700" b="1143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九、查看待面试记录</w:t>
      </w:r>
    </w:p>
    <w:p>
      <w:pPr>
        <w:keepNext w:val="0"/>
        <w:keepLines w:val="0"/>
        <w:widowControl/>
        <w:suppressLineNumbers w:val="0"/>
        <w:jc w:val="center"/>
        <w:rPr>
          <w:rStyle w:val="6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42155" cy="3580130"/>
            <wp:effectExtent l="0" t="0" r="4445" b="127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03"/>
        </w:tabs>
        <w:jc w:val="left"/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6"/>
          <w:rFonts w:ascii="宋体" w:hAnsi="宋体" w:eastAsia="宋体" w:cs="宋体"/>
          <w:kern w:val="0"/>
          <w:sz w:val="24"/>
          <w:szCs w:val="24"/>
          <w:lang w:eastAsia="zh-CN" w:bidi="ar"/>
        </w:rPr>
        <w:t>十．</w:t>
      </w: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进入面试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62780" cy="4361180"/>
            <wp:effectExtent l="0" t="0" r="7620" b="7620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436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89AB"/>
    <w:multiLevelType w:val="singleLevel"/>
    <w:tmpl w:val="5E4689AB"/>
    <w:lvl w:ilvl="0" w:tentative="0">
      <w:start w:val="3"/>
      <w:numFmt w:val="chineseCounting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8FEE88A"/>
    <w:rsid w:val="0EAF6AAF"/>
    <w:rsid w:val="153A3DFA"/>
    <w:rsid w:val="168166B0"/>
    <w:rsid w:val="2A934B11"/>
    <w:rsid w:val="2FEB53AC"/>
    <w:rsid w:val="327E4F19"/>
    <w:rsid w:val="33565F6B"/>
    <w:rsid w:val="39F96298"/>
    <w:rsid w:val="41E12FB7"/>
    <w:rsid w:val="4583609F"/>
    <w:rsid w:val="554245D9"/>
    <w:rsid w:val="582B35B0"/>
    <w:rsid w:val="69D860E6"/>
    <w:rsid w:val="7FBB37A5"/>
    <w:rsid w:val="BFBD47BC"/>
    <w:rsid w:val="F2B20DC0"/>
    <w:rsid w:val="F8FEE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2020-02-15T00:14:00Z</dcterms:created>
  <dc:creator>chengxin</dc:creator>
  <cp:lastModifiedBy>Administrator</cp:lastModifiedBy>
  <dcterms:modified xsi:type="dcterms:W3CDTF">2020-02-15T06:59:31Z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